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aa221" w14:textId="0eaa2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города Каражал от 21 февраля 2019 года № 36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и лиц, состоящих на учете службы пробации города Каражал"</w:t>
      </w:r>
    </w:p>
    <w:p>
      <w:pPr>
        <w:spacing w:after="0"/>
        <w:ind w:left="0"/>
        <w:jc w:val="both"/>
      </w:pPr>
      <w:r>
        <w:rPr>
          <w:rFonts w:ascii="Times New Roman"/>
          <w:b w:val="false"/>
          <w:i w:val="false"/>
          <w:color w:val="000000"/>
          <w:sz w:val="28"/>
        </w:rPr>
        <w:t>Постановление акимата города Каражал Карагандинской области от 15 мая 2019 года № 52. Зарегистрировано Департаментом юстиции Карагандинской области 16 мая 2019 года № 5342</w:t>
      </w:r>
    </w:p>
    <w:p>
      <w:pPr>
        <w:spacing w:after="0"/>
        <w:ind w:left="0"/>
        <w:jc w:val="both"/>
      </w:pPr>
      <w:bookmarkStart w:name="z4" w:id="0"/>
      <w:r>
        <w:rPr>
          <w:rFonts w:ascii="Times New Roman"/>
          <w:b w:val="false"/>
          <w:i w:val="false"/>
          <w:color w:val="000000"/>
          <w:sz w:val="28"/>
        </w:rPr>
        <w:t xml:space="preserve">
      В соответствии c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Казахстана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 13898) акимат города Каражал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Каражал от 21 февраля 2019 года №36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и лиц, состоящих на учете службы пробации города Каражал" (зарегистрировано в Реестре государственной регистрации нормативных правовых актов за № 5206, опубликовано 2 марта 2019 года в газете "Қазыналы өңір" за № 9 (944), в Эталонном контрольном банке нормативных правовых актов Республики Казахстан в электронном виде 7 марта 2019 года)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указанного постановления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города Каражал Д. Джакупова.</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Каражал</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Каражал</w:t>
            </w:r>
            <w:r>
              <w:br/>
            </w:r>
            <w:r>
              <w:rPr>
                <w:rFonts w:ascii="Times New Roman"/>
                <w:b w:val="false"/>
                <w:i w:val="false"/>
                <w:color w:val="000000"/>
                <w:sz w:val="20"/>
              </w:rPr>
              <w:t>от "____"________2019 года</w:t>
            </w:r>
            <w:r>
              <w:br/>
            </w:r>
            <w:r>
              <w:rPr>
                <w:rFonts w:ascii="Times New Roman"/>
                <w:b w:val="false"/>
                <w:i w:val="false"/>
                <w:color w:val="000000"/>
                <w:sz w:val="20"/>
              </w:rPr>
              <w:t>№____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Каражал</w:t>
            </w:r>
            <w:r>
              <w:br/>
            </w:r>
            <w:r>
              <w:rPr>
                <w:rFonts w:ascii="Times New Roman"/>
                <w:b w:val="false"/>
                <w:i w:val="false"/>
                <w:color w:val="000000"/>
                <w:sz w:val="20"/>
              </w:rPr>
              <w:t>от "21" февраля 2019 года</w:t>
            </w:r>
            <w:r>
              <w:br/>
            </w:r>
            <w:r>
              <w:rPr>
                <w:rFonts w:ascii="Times New Roman"/>
                <w:b w:val="false"/>
                <w:i w:val="false"/>
                <w:color w:val="000000"/>
                <w:sz w:val="20"/>
              </w:rPr>
              <w:t>№36</w:t>
            </w:r>
          </w:p>
        </w:tc>
      </w:tr>
    </w:tbl>
    <w:bookmarkStart w:name="z12" w:id="4"/>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города Каражал</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3499"/>
        <w:gridCol w:w="1551"/>
        <w:gridCol w:w="2779"/>
        <w:gridCol w:w="3736"/>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от списочной численности работников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лиц, состоящих на учете службы пробации города Каражал (единиц)</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Представительство "Оркен –Атасу" Товарищество с ограниченной ответственностью "Оркен"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"Городское коммунальное хозяйство акимата города Каражал"</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"Жәйрем Болашақ" аппарата акима поселка Жайрем</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