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732c" w14:textId="9417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и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Жезказган Карагандинской области от 12 сентября 2019 года № 29/01. Зарегистрировано Департаментом юстиции Карагандинской области 16 сентября 2019 года № 5477. Утратило силу постановлением акимата города Жезказган области Ұлытау от 14 ноября 2023 года № 38/02</w:t>
      </w:r>
    </w:p>
    <w:p>
      <w:pPr>
        <w:spacing w:after="0"/>
        <w:ind w:left="0"/>
        <w:jc w:val="both"/>
      </w:pPr>
      <w:r>
        <w:rPr>
          <w:rFonts w:ascii="Times New Roman"/>
          <w:b w:val="false"/>
          <w:i w:val="false"/>
          <w:color w:val="ff0000"/>
          <w:sz w:val="28"/>
        </w:rPr>
        <w:t xml:space="preserve">
      Сноска. Утратило cилу постановлением акимата города Жезказган области Ұлытау от 14.11.2023 </w:t>
      </w:r>
      <w:r>
        <w:rPr>
          <w:rFonts w:ascii="Times New Roman"/>
          <w:b w:val="false"/>
          <w:i w:val="false"/>
          <w:color w:val="ff0000"/>
          <w:sz w:val="28"/>
        </w:rPr>
        <w:t>№ 38/02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города Жезказган ПОСТАНОВЛЯЕТ:</w:t>
      </w:r>
    </w:p>
    <w:bookmarkEnd w:id="0"/>
    <w:bookmarkStart w:name="z5" w:id="1"/>
    <w:p>
      <w:pPr>
        <w:spacing w:after="0"/>
        <w:ind w:left="0"/>
        <w:jc w:val="both"/>
      </w:pPr>
      <w:r>
        <w:rPr>
          <w:rFonts w:ascii="Times New Roman"/>
          <w:b w:val="false"/>
          <w:i w:val="false"/>
          <w:color w:val="000000"/>
          <w:sz w:val="28"/>
        </w:rPr>
        <w:t>
      1. Установить квоту рабочих мест:</w:t>
      </w:r>
    </w:p>
    <w:bookmarkEnd w:id="1"/>
    <w:bookmarkStart w:name="z6" w:id="2"/>
    <w:p>
      <w:pPr>
        <w:spacing w:after="0"/>
        <w:ind w:left="0"/>
        <w:jc w:val="both"/>
      </w:pPr>
      <w:r>
        <w:rPr>
          <w:rFonts w:ascii="Times New Roman"/>
          <w:b w:val="false"/>
          <w:i w:val="false"/>
          <w:color w:val="000000"/>
          <w:sz w:val="28"/>
        </w:rPr>
        <w:t xml:space="preserve">
      1) для трудоустройства лиц, состоящих на учете службы пробации, в размере одного процента от общей численности рабочих мест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в размере одного процента от общей численности рабочих мест cогласно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Жезказган от 17 апреля 2018 года № 10/01 "Об установлении квоты рабочих мест для трудоустройства лиц, состоящих на учете службы пробации и лиц освобожденных из мест лишения свободы" (зарегистрировано в Реестре государственной регистрации нормативных правовых актов за № 4745, опубликовано в газете "Cарыарқа" от 25 мая 2018 года № 20 (8083), в газете "Жезказганский вестник" от 18 мая 2018 года № 18 (224), в Эталонном контрольном банке нормативных правовых актов Республики Казахстан в электронном виде от 15 мая 2018 года).</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Жезказган.</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Жезказган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Жезказган</w:t>
            </w:r>
            <w:r>
              <w:br/>
            </w:r>
            <w:r>
              <w:rPr>
                <w:rFonts w:ascii="Times New Roman"/>
                <w:b w:val="false"/>
                <w:i w:val="false"/>
                <w:color w:val="000000"/>
                <w:sz w:val="20"/>
              </w:rPr>
              <w:t>от " ____ " _______ 2019 года</w:t>
            </w:r>
            <w:r>
              <w:br/>
            </w:r>
            <w:r>
              <w:rPr>
                <w:rFonts w:ascii="Times New Roman"/>
                <w:b w:val="false"/>
                <w:i w:val="false"/>
                <w:color w:val="000000"/>
                <w:sz w:val="20"/>
              </w:rPr>
              <w:t>№ __/__</w:t>
            </w:r>
          </w:p>
        </w:tc>
      </w:tr>
    </w:tbl>
    <w:bookmarkStart w:name="z13" w:id="7"/>
    <w:p>
      <w:pPr>
        <w:spacing w:after="0"/>
        <w:ind w:left="0"/>
        <w:jc w:val="left"/>
      </w:pPr>
      <w:r>
        <w:rPr>
          <w:rFonts w:ascii="Times New Roman"/>
          <w:b/>
          <w:i w:val="false"/>
          <w:color w:val="000000"/>
        </w:rPr>
        <w:t xml:space="preserve"> Перечень организаций города Жезказган, для которых устанавливается квота рабочих мест для трудоустройства лиц, состоящих на учете службы пробации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лиц, состоящих на учете службы пробации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собственников квартир "Акниет", "Умит", "Жаса", "Жана- Гасыр"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собственников квартир "Шанс", "Арман Аида", "Достык Аян", "Янтарь", "Уют-2007"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собственников квартир "Тауекел 2016", "Самга", "Жалгас", "Светлана Луч", "Алтай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собственников квартир "Максим-2006", "Фортуна", "Строитель-2006", "Надежда-1"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Производственный Комплекс "UTARI KZ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"Управление городскими автодорогами"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"Предприятие тепловодоснабжения"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"Медико-социальное учреждение престарелых и инвалидов города Жезказган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Жезказган</w:t>
            </w:r>
            <w:r>
              <w:br/>
            </w:r>
            <w:r>
              <w:rPr>
                <w:rFonts w:ascii="Times New Roman"/>
                <w:b w:val="false"/>
                <w:i w:val="false"/>
                <w:color w:val="000000"/>
                <w:sz w:val="20"/>
              </w:rPr>
              <w:t>от " ____ " __________ 2019 года</w:t>
            </w:r>
            <w:r>
              <w:br/>
            </w:r>
            <w:r>
              <w:rPr>
                <w:rFonts w:ascii="Times New Roman"/>
                <w:b w:val="false"/>
                <w:i w:val="false"/>
                <w:color w:val="000000"/>
                <w:sz w:val="20"/>
              </w:rPr>
              <w:t>№ __/__</w:t>
            </w:r>
          </w:p>
        </w:tc>
      </w:tr>
    </w:tbl>
    <w:bookmarkStart w:name="z15" w:id="8"/>
    <w:p>
      <w:pPr>
        <w:spacing w:after="0"/>
        <w:ind w:left="0"/>
        <w:jc w:val="left"/>
      </w:pPr>
      <w:r>
        <w:rPr>
          <w:rFonts w:ascii="Times New Roman"/>
          <w:b/>
          <w:i w:val="false"/>
          <w:color w:val="000000"/>
        </w:rPr>
        <w:t xml:space="preserve"> Перечень организаций города Жезказган, для которых устанавливается квота рабочих мест для трудоустройства лиц, освобожденных из мест лишения свободы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собственников квартир "Акниет", "Умит"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"Управление городскими автодорогами"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