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77c" w14:textId="b011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3 мая 2019 года № 34/305. Зарегистрировано Департаментом юстиции Карагандинской области 8 мая 2019 года № 5325.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