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86309" w14:textId="b28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II сессии V созыва Карагандинского городского маслихата от 16 апреля 2012 года № 32 "Об утверждении Правил предоставления жилищной помощи населению города Караганды"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28 ноября 2019 года № 461. Зарегистрировано Департаментом юстиции Карагандинской области 5 декабря 2019 года № 5560. Утратило силу решением Карагандинского городского маслихата от 3 июля 2024 года № 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городского маслихата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16 апреля 2012 года № 32 "Об утверждении Правил предоставления жилищной помощи населению города Караганды" (зарегистрировано в Реестре государственной регистрации нормативных правовых актов № 8-1-154, опубликовано в газете "Взгляд на события" № 064 (970) от 24 мая 2012 года),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населению города Караганды (далее - Правила),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помощь, оказывается,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 жилищной помощи не может превышать суммы фактически начисленной платы за расходы на содержание общего имущества объекта кондоминиума, коммунальные услуги, арендную плату за пользование жилищем, арендованным местным исполнительным органом в частном жилищном фонде и услуг связи в части повышения тарифов абонентской платы за оказание услуг телекоммуникаций.".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Буранкулова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