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6309" w14:textId="b286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II сессии V созыва Карагандинского городского маслихата от 16 апреля 2012 года № 32 "Об утверждении Правил предоставления жилищной помощи населению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28 ноября 2019 года № 461. Зарегистрировано Департаментом юстиции Карагандинской области 5 декабря 2019 года № 5560. Утратило силу решением Карагандинского городского маслихата от 3 июля 2024 года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городского маслихата от 03.07.2024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16 апреля 2012 года № 32 "Об утверждении Правил предоставления жилищной помощи населению города Караганды" (зарегистрировано в Реестре государственной регистрации нормативных правовых актов № 8-1-154, опубликовано в газете "Взгляд на события" № 064 (970) от 24 мая 2012 года),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населению города Караганды (далее - Правила),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помощь, оказывается,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Размер жилищной помощи не может превышать суммы фактически начисленной платы за расходы на содержание общего имущества объекта кондоминиума, коммунальные услуги, арендную плату за пользование жилищем, арендованным местным исполнительным органом в частном жилищном фонде и услуг связи в части повышения тарифов абонентской платы за оказание услуг телекоммуникаций.".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Буранкулова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