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3615" w14:textId="c2f3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полос, режима и особых условий хозяйственного использования на участке реки Баир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сентября 2019 года № 53/03. Зарегистрировано Департаментом юстиции Карагандинской области 18 сентября 2019 года № 5482. Утратило силу постановлением акимата Карагандинской области от 4 октября 2024 года № 60/04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зоны, полосы на участке реки Баир Карагандинской области, согласно утвержденного проекта "Установление водоохранных зон, полос и режима их хозяйственного использования на участке реки Баир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водного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соответствии с действующим законодательством.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Жанааркинского района Карагандинской области, государственным учреждениям "Управление природных ресурсов и регулирования природопользования Карагандинской области", "Управление по контролю за использованием и охраной земель Карагандинской области", "Управление земельных отношений Карагандинской области", государственным уполномоченным органам, в пределах своей компетенции в установленном законодательством порядке,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"Об установлении водоохранных зон, полос, режима и особых условий хозяйственного использования на участке реки Баир Карагандинской области"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"Об установлении водоохранных зон, полос, режима и особых условий хозяйственного использования на участке реки Баир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