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a7c" w14:textId="97df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хозяйственного использования на участке реки Туматай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марта 2019 года № 14/01. Зарегистрировано Департаментом юстиции Карагандинской области 6 марта 2019 года № 5218.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зоны, полосы на участке реки Туматай Карагандинской области, согласно утвержденного проекта "Установление водоохранных зон, полос и режима их хозяйственного использования на участке реки Туматай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соответствии с действующим законодательством.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Шетского района Карагандинской области, государственным учреждениям "Управление природных ресурсов и регулирования природопользования Карагандинской области", "Управление по контролю за использованием и охраной земель Карагандинской области", "Управление земельных отношений Карагандинской области", государственным уполномоченным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