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251" w14:textId="061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14 февраля 2019 года № 380. Зарегистрировано Департаментом юстиции Карагандинской области 22 февраля 2019 года № 5203.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Реконструкция и эксплуатация частного детского сада "Аружан" города Караганды.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раскаточного катка в городе Караганда Карагандинской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центра гематологии в городе Караганда.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гемодиализного центра в городе Сарань.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детского реабилитационного центра в городе Жезказган.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Темиртау.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реабилитационного центра в городе Жезказган.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Открытие гемодиализного центра в Жанааркинском районе.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Детский сад "Дарынды бала 4" города Караганды.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50 мест в селе Аксу-Аюлы Шетского района Карагандинской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40 мест в селе Аксу-Аюлы Шетского района Карагандинской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Открытие детского сада на 75 мест в селе Аксу-Аюлы Шетского района Карагандинской области.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Строительство и эксплуатация областной многопрофильной больницы на 300 коек в городе Караганда.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Оснащение цифровым медицинским оборудованием медицинских организаций Карагандинской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спортивного комплекса "Ожет" города Караганды.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Эксплуатация "Центра Таеквондо" города Жезказган.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услуг по обучению населения города Караганды государственному и английскому языкам.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