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4e7be" w14:textId="0f4e7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Шуского районного маслихата от 21 декабря 2018 года № 38-3 "О районном бюджете на 2019-2021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Шуского районного маслихата Жамбылской области от 23 июля 2019 года № 49-4. Зарегистрировано Департаментом юстиции Жамбылской области 25 июля 2019 года № 4293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на основании решения Жамбылского областного маслихата от 17 июля2019 года </w:t>
      </w:r>
      <w:r>
        <w:rPr>
          <w:rFonts w:ascii="Times New Roman"/>
          <w:b w:val="false"/>
          <w:i w:val="false"/>
          <w:color w:val="000000"/>
          <w:sz w:val="28"/>
        </w:rPr>
        <w:t>№ 37-3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Жамбылского областного маслихатаот 13 декабря 2018 года № 30-3 "Об областном бюджете на 2019-2021 годы"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4280</w:t>
      </w:r>
      <w:r>
        <w:rPr>
          <w:rFonts w:ascii="Times New Roman"/>
          <w:b w:val="false"/>
          <w:i w:val="false"/>
          <w:color w:val="000000"/>
          <w:sz w:val="28"/>
        </w:rPr>
        <w:t>) районный маслихат РЕШИЛ: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Шуского районного маслихата от 21 декабря 2018 года </w:t>
      </w:r>
      <w:r>
        <w:rPr>
          <w:rFonts w:ascii="Times New Roman"/>
          <w:b w:val="false"/>
          <w:i w:val="false"/>
          <w:color w:val="000000"/>
          <w:sz w:val="28"/>
        </w:rPr>
        <w:t>№ 38-3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2019-2021 годы" (зарегистрированов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4059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14 января 2019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"20373763" заменить цифрами "21128427";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"2890852" заменить цифрами "3197852";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"17442690" заменить цифрами "17890354";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"20588283" заменить цифрами "21342947".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возложить на постоянную комиссию районного маслихата по экономике, финансов, бюджету, налогу, развитию местного самоуправления, природопользованию, промышленности, строительства, транспорта, связи, энергетики, развитии сельского хозяйства и предпринимательства и рассмотрению проектов договоров по закупу земельных участков и прочего недвижимого имущества.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с 1 января 2019 года.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Умралиев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июля 2019 года № 49-4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Шуского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2018 года № 38-3</w:t>
            </w:r>
          </w:p>
        </w:tc>
      </w:tr>
    </w:tbl>
    <w:bookmarkStart w:name="z2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2019 год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1258"/>
        <w:gridCol w:w="810"/>
        <w:gridCol w:w="5468"/>
        <w:gridCol w:w="395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9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21128427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3197852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236754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236754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2654238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2626933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17032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17890354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17890354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областного бюджета </w:t>
            </w:r>
          </w:p>
        </w:tc>
        <w:tc>
          <w:tcPr>
            <w:tcW w:w="3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17890354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8"/>
        <w:gridCol w:w="1125"/>
        <w:gridCol w:w="1125"/>
        <w:gridCol w:w="6619"/>
        <w:gridCol w:w="26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6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21342947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711021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38808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38288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143815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142195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141444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140604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177356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37027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2631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108000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28502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26685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26265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118231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жилищно-коммунальногохозяйства,пассажирского транспорта и автомобильных дорог 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28861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75370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64216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50120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11508086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1360421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489384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реализацию государственного образовательного заказав дошкольных организациях образования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871037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3791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3791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8221109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7746687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474422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169110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169110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1175347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1175347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578308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65129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200600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40886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психолого–медико–педагогической консультативной помощи населению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247407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2792176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1981414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1981414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704817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385011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18528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13098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57978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6917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78011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70274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104973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37253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10031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44296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7233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2114530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98413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54413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550047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460847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67200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11977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11857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220800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131315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55312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14353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787707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в сельских населенных пунктах 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787707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4477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3328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441109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109500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122000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199609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693717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311677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311677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28844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13153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9035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59440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59440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107358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106358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35727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35727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51015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13163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13232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96206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31267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64819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64517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64517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64517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409880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33564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20444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327503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3007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3424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232806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18994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14838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29819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29819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116611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116611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29271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87220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628816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567316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303169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139300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124847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61500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61500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1581643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196919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в связи с изменением размера минимальной заработной платы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144199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административных государственных служащих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48139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48139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629988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615282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14706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440562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076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реализацию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6234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434328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55719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55719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702829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702829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Возрост неиспользованных (недоиспользованных) целевых трансфертов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4839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417471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267469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051 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144103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234825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234825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234825</w:t>
            </w:r>
          </w:p>
        </w:tc>
      </w:tr>
      <w:tr>
        <w:trPr>
          <w:trHeight w:val="30" w:hRule="atLeast"/>
        </w:trPr>
        <w:tc>
          <w:tcPr>
            <w:tcW w:w="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234825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65"/>
        <w:gridCol w:w="1966"/>
        <w:gridCol w:w="1266"/>
        <w:gridCol w:w="3028"/>
        <w:gridCol w:w="407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2"/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4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90722</w:t>
            </w:r>
          </w:p>
        </w:tc>
      </w:tr>
      <w:tr>
        <w:trPr>
          <w:trHeight w:val="30" w:hRule="atLeast"/>
        </w:trPr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90722</w:t>
            </w:r>
          </w:p>
        </w:tc>
      </w:tr>
      <w:tr>
        <w:trPr>
          <w:trHeight w:val="30" w:hRule="atLeast"/>
        </w:trPr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3"/>
        </w:tc>
        <w:tc>
          <w:tcPr>
            <w:tcW w:w="4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  <w:bookmarkEnd w:id="14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  <w:bookmarkEnd w:id="15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СФИНАНСОВЫМИАКТИВАМИ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4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1947"/>
        <w:gridCol w:w="1948"/>
        <w:gridCol w:w="3148"/>
        <w:gridCol w:w="382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6"/>
        </w:tc>
        <w:tc>
          <w:tcPr>
            <w:tcW w:w="38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  <w:bookmarkEnd w:id="17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  <w:bookmarkEnd w:id="1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-351623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351623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9"/>
        </w:tc>
        <w:tc>
          <w:tcPr>
            <w:tcW w:w="31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38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234825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234825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234825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0"/>
        </w:tc>
        <w:tc>
          <w:tcPr>
            <w:tcW w:w="38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  <w:bookmarkEnd w:id="21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  <w:bookmarkEnd w:id="22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90722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90722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90722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214520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