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0d49" w14:textId="f2c0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№ 44-3 от 29 марта 2019 года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июля 2019 года № 49-5. Зарегистрировано Департаментом юстиции Жамбылской области 25 июля 2019 года № 4289. Утратило силу решением Шуского районного маслихата Жамбылской области от 25 декабря 2023 года № 14-4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Шуский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08 апреля 2019 года) следующие изменения.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предоставляется.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9 мая - День Победы: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участникам и инвалидам Великой Отечественной войны в размере 300 000 (тристо тысяч)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100 000 (сто тысяч)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семьям военнослужащих погибших (умерших) при прохождении воинской службы в мирное время,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50 000 (пятьдесят тысяч)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 в тылу не менее 6 (шести) месяцев, в годы Великой Отечественной войны в размере 50 000 (пятьдесят тысяч)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в размере 100 000 (сто тысяч)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100 000 (сто тысяч) тенге".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развитию социально-культурной сферы, здравоохранения, образования, развития связи с общественными и молодежными организациями, соблюдения общественного правопорядка и развития административно - территориального устройства.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