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9bc6" w14:textId="4ed9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23 октября 2019 года № 52-5. Зарегистрировано Департаментом юстиции Жамбылской области 24 октября 2019 года № 4364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 – ресурсе данного решения возложить на постоянную комиссию районного маслихата по вопросам административно-территориальных структур, социально экономическому развитию территорий бюджета и местных налогов по защите прав граждан.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законную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52-5 от 23 октября 2019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Жуалынского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оказывается специалистам (далее - специалисты)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Жуалынского района.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"Жуалынский районный отдел занятости и социальных программ".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на основании утвержденных списков первых руководителей государственных учреждений без требования заявлений специалистов.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перевода на личные счета специалистов через банков второго уровня или в организациях, имеющих соответствующую лицензию на осуществление банковских операций.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бюджетных средств в размере 4 (четыре) месячного расчетного показателя.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