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9a1d" w14:textId="dbb9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23 октября 2017 года № 19-12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14 июня 2019 года № 48-3. Зарегистрировано Департаментом юстиции Жамбылской области 19 июня 2019 года № 4265. Утратило силу решением Байзакского районного маслихата Жамбылской области от 23 декабря 2020 года № 77-11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Байзакский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23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ноября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 "Правила оказания социальной помощи, установления размеров и определения перечня отдельных категорий нуждающихся граждан по Байзакскому району".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9 мая – День Победы: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участникам и инвалидам Великой Отечественной войны в размере 300 000 (триста тысяч)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100 000 (сто тысяч)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100 000 (сто тысяч)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50 000 (пятьдесят тысяч)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100 000 (сто тысяч)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50 000 (пятьдесят тысяч) тенге.".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 территориальной структуре, защиты прав человека и рассмотрение проектов договоров, выкупов земельных участков.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