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24e" w14:textId="29eb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38-10. Зарегистрировано Департаментом юстиции Жамбылской области 27 сентября 2019 года № 4338. Утратило силу решением маслихата района Жамбылской области от 16 февраля 2022 года № 13-7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Жамбылской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предпринимательства, строительства, транспорта и коммунальной сферы.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38-10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Жамбылской области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Жамбылской области (далее – Правила) разработаны в соответствии с подпунктом 1-16)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трупов, а также объектом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утвержденные приказом Министра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февраля 2015 года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10646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могила – место захоронения умершего или его останков;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органы, регистрирующие факт смерти – местные исполнительные органы, осуществляющие государственную регистрацию актов гражданского состояния.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погребения и организации дела по уходу за могилами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Правил учитываются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Правил состоит из: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порядка отведения места для захоронения;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порядка захоронения умерших;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проектирования и устройства могил;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мест захоронения и их содержания.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отведения места для захоронения: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захоронения умерших: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на территории кладбища после предъявления свидетельства о смерти администрации кладбища, выданного органами, регистрирующими факт смерти.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захоронение регистрируется в книге, которая ведется администрацией кладбища, содержащей следующие сведения: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 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близких родственников погребение умершего (останков)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найденных тел умерших (отдельных частей тел умерших),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 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за счет бюджетных средств на захоронение безродных.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на действующих и закрытых кладбищах не допускается, кроме случаев: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 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в других местах Республики или за ее пределами. 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Эксгумация производится в порядке, предусмотренном Уголовно-процессуальным кодексом Республики Казахстан от 4 июля 2014 года.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Проектирование и устройство могил: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не менее 0,5 метров;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 метров, при этом на дно размещается хлорная известь слоем не менее 10 см;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Благоустройство мест захоронения и их содержание: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разрешается: 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 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 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