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f121" w14:textId="91ff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31 октября 2013 года № 328 "Об установлении норматива отчисления части чистого дохода областных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7 августа 2019 года № 164. Зарегистрировано Департаментом юстиции Жамбылской области 9 августа 2019 года № 4313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31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областных коммунальных государственных предприятий"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декабря 2013 года в газете "Знамя труда")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августа 2019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2013 года № 328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областных коммунальных государственных предприятий в областной бюджет определяется следующим образом: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до 3 000 000 тенге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тенге + 10 процентов с суммы, превышающей чистый доход в размере 3 000 000 тенге 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50 000 001 тенге до 250 000 000 тенге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1 000 000 001 тенге и свыше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247 350 000 тенге + 50 процентов с суммы, превышающей чистый доход в размере 1 000 000 000 тенге 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областных коммунальных государственных предприятий, осуществляющих производственно-хозяйственную деятельность в области здравоохранения, норматив отчисления устанавливается в размере 5 процентов.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Оставшуюся в распоряжении областных коммунальных государственных предприятий части чистого дохода направлять на развитие предприятия, на конкретные проекты согласованные с органом государственного управления.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