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c6a4" w14:textId="449c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апреля 2016 года № 129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февраля 2019 года № 30. Зарегистрировано Департаментом юстиции Жамбылской области 26 февраля 2019 года № 4123.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мая 2016 года в Информационно-правовой системе "Әділет")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удобрений (за исключением органических)",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129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в соответствии со стандартом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или сельскохозяйственных кооперативов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селскохозяйственным товаропроизводителям или сельскохозяйственным кооперативам в текущем году и (или) в 4 (четвертом) квартале предыдущего года.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портал в форме электронного документа, удостоверенного электронной цифровой подписью.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или переводной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финансирование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счет услугополучателя;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формирует уведомление о перечислении субсидии либо мотивированный отказ в предоставлении государственной услиги в случаях и по основаниям, предусмотренным пунктом 10 стандарта.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перечислении субсидии либо мотивированный отказ. 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