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68d8" w14:textId="e3e6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11 октября 2019 года № 779. Зарегистрировано Департаментом юстиции города Шымкент 15 октября 2019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ветеринарии",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03 сентября 2019 года № 03-12/612,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мероприятия, в связи с окончанием работ по очагам бешенства в жилом массиве Тогус Енбекшинского района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01 июля 2019 года № 573 "Об установлении ограничительных мероприятий на территории города Шымкент" (зарегистрировано в Реестре государственной регистрации нормативных правовых актов за № 51, опубликовано в Эталонном конрольном банке нормативных правовых актов Республики Казахстан в электронном виде 17 июля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Б.Парманова.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