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eab8" w14:textId="824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мая 2019 года № 371. Зарегистрировано Департаментом юстиции города Шымкент 14 мая 2019 года № 39.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филиал "Шымкентский региональный центр правовой информации"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дней,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является: согласование эскиза (эскизного проекта) в соответствии со стандартом государственной услуги на основании стандарта государственной услуги "Согласование эскиза (эскизного проекта)"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(зарегистрирован в Реестре государственной регистрации нормативных правовых актов под № 13610)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20 (двадцати) минут регистрирует поступивший документ (эскизный проект),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несложные объекты – 8 (восемь)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сложные объекты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5 (пять) рабочих дней, после рассматрения, ответственный исполнитель направляет проект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2 (двух) часов рассматривает эскизный проект, подтверждает достоверность проекта, подписывает документ и направляет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регистрирует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(присваивает исходящий номер) и направляет результат в Государственную корпорацию.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(эскизного проекта)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согласованных документов (эскизного проекта) либо мотивированного ответа об отказе.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20 (двадцати) минут регистрирует поступивший документ (эскизный проект),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 по следующим срокам: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несложные объекты – 8 (восемь)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сложные объекты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5 (пять) рабочих дней, после рассматрения, ответственный исполнитель направляет проект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2 (двух) часов рассматривает эскизный проект, подтверждает достоверность проекта, подписывает документ и направляет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20 (двадцати) минут регистрирует проект (присваивает исходящий номер) и направляет результат в Государственную корпорацию.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процесе оказания государственной услуги начинается с обращения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пункте 9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в канцелярию услугодателя пакет принятых документов с сопроводительном письмом за подписью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предоставляет услугополучателю результаты оказания государственной услуги при обращении.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"Согласование эскиза (эскизного проекта)"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