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85ed" w14:textId="9bb8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отчисления и распределения части чистого дохода коммунальных государственных предприятий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апреля 2019 года № 281. Зарегистрировано Департаментом юстиции города Шымкент 8 апреля 2019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нормативы отчисления и распределения части чистого дохода коммунальных государственных предприятий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Г.Курманбекову.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и распределения части чистого дохода коммунальных государственных предприятий города Шымкент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коммунальных государственных предприятий - в размере 50 процентов от чистого дохода, из них для коммунальных государственных предприятий, осуществляющих производственно-хозяйственную деятельность в области здравоохранения, норматив отчисления части чистого дохода устанавливается в размере 5 процентов.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части чистого дохода направляется на развитие предприятия.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