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d565" w14:textId="10fd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от 29 марта 2019 года № 47/369-6с. Зарегистрировано Департаментом юстиции города Шымкент 3 апреля 2019 года № 26. Утратило силу решением маслихата города Шымкент от 19 марта 2024 года № 14/123-VIII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Шымкент от 19.03.2024 № 14/123-VIII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заголовок решения внесены изменения на государственном языке, текст на русском языке не меняется решением маслихата города Шымкент от 14.06.2023 </w:t>
      </w:r>
      <w:r>
        <w:rPr>
          <w:rFonts w:ascii="Times New Roman"/>
          <w:b w:val="false"/>
          <w:i w:val="false"/>
          <w:color w:val="000000"/>
          <w:sz w:val="28"/>
        </w:rPr>
        <w:t>№ 4/43-VIII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 всему тексту решения и приложения внесены изменения на казахском языке, текст на русском языке не меняется решением маслихата города Шымкент от 14.06.2023 </w:t>
      </w:r>
      <w:r>
        <w:rPr>
          <w:rFonts w:ascii="Times New Roman"/>
          <w:b w:val="false"/>
          <w:i w:val="false"/>
          <w:color w:val="000000"/>
          <w:sz w:val="28"/>
        </w:rPr>
        <w:t>№ 4/43-VIII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города Шымкент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маслихата города Шымкент от 14.06.2023 </w:t>
      </w:r>
      <w:r>
        <w:rPr>
          <w:rFonts w:ascii="Times New Roman"/>
          <w:b w:val="false"/>
          <w:i w:val="false"/>
          <w:color w:val="000000"/>
          <w:sz w:val="28"/>
        </w:rPr>
        <w:t>№ 4/43-VIII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Шымкентский региональный центр правовой информации-филиал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маслихата города Шымкент после его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маслихата города Шымкент от 14.06.2023 </w:t>
      </w:r>
      <w:r>
        <w:rPr>
          <w:rFonts w:ascii="Times New Roman"/>
          <w:b w:val="false"/>
          <w:i w:val="false"/>
          <w:color w:val="000000"/>
          <w:sz w:val="28"/>
        </w:rPr>
        <w:t>№ 4/43-VIII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М.Битемиров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47/369-6с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города Шымкент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маслихата города Шымкент от 22.12.2022 </w:t>
      </w:r>
      <w:r>
        <w:rPr>
          <w:rFonts w:ascii="Times New Roman"/>
          <w:b w:val="false"/>
          <w:i w:val="false"/>
          <w:color w:val="ff0000"/>
          <w:sz w:val="28"/>
        </w:rPr>
        <w:t>№ 24/231-VII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города Шымкент (далее – Правила) разработаны 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>1-2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>) и определяют порядок оказания и размеры социальной помощи, а также перечень отдельных категорий нуждающихся граждан города Шымкент.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Шымкент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социальная помощь – помощь, предоставляемая акиматом города Шымкент (далее – акимат)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дням, в порядке, определяемом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ветераны Великой Отечественной войны –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(далее – </w:t>
      </w:r>
      <w:r>
        <w:rPr>
          <w:rFonts w:ascii="Times New Roman"/>
          <w:b w:val="false"/>
          <w:i w:val="false"/>
          <w:color w:val="000000"/>
          <w:sz w:val="28"/>
        </w:rPr>
        <w:t>Закон)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ветераны боевых действий на территории других государств –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ветераны, приравненные по льготам к ветеранам Великой Отечественной войны –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ветераны труда – лица, указанные в подпунктах 1), 2), 3), 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ребенок-сирота (дети-сироты) – ребенок (дети), у которого умерли оба или единственный родитель;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ребенок (дети), оставшийся без попечения родителей (родителя) – ребенок (дети), лишившийся попечения единственного или обоих родителей в связи с ограничением или лишением их родительских прав, признанием безвестно отсутствующими, объявлением умершими, признанием недееспособными или ограниченно дееспособными, отбыванием наказания в местах лишения свободы, уклонением от воспитания ребенка или защиты его прав и интересов, в том числе с отказом взять ребенка из воспитательной или медицинской организации, а также в иных случаях отсутствия родительского попечения и нуждающийся в обеспечении необходимой защиты его прав и интересов, предусмотренных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праздничные дни – дни, в которые отмечаются национальные и государственные праздники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лицо с инвалидностью – лицо, имеющее нарушение здоровья со стойким расстройством функций организма, обусловленное заболеваниями, увечьями (ранениями, травмами, контузиями), их последствиями, нарушениями, которое приводит к ограничению жизнедеятельности и необходимости его социальной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ребенок с инвалидностью – лицо в возрасте до восемнадцати лет, имеющее нарушение здоровья со стойким расстройством функций организма, обусловленное заболеваниями, увечьями (ранениями, травмами, контузиями), их последствиями, нарушениями, которое приводит к ограничению жизнедеятельности и необходимости его социальной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пенсионеры по возрасту – лица, достигшие пенсионного возраста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участковая комиссия – комиссия, создаваемая решением акимов районов города Шымкент для проведения обследования материального положения лиц (семей), обратившихся за социальной помощью и подготовки заключений.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маслихата города Шымкент от 14.06.2023 </w:t>
      </w:r>
      <w:r>
        <w:rPr>
          <w:rFonts w:ascii="Times New Roman"/>
          <w:b w:val="false"/>
          <w:i w:val="false"/>
          <w:color w:val="000000"/>
          <w:sz w:val="28"/>
        </w:rPr>
        <w:t>№ 4/43-VIII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помощь предоставляется гражданам, зарегистрированным и постоянно проживающим в городе Шымкент.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Источником финансирования социальной помощи является бюджет города Шымкент.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помощь предоставляется в пределах средств, предусмотренных в бюджете города Шымкент на цели, указанные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, на соответствующий финансовый год государственным учреждением "Управление занятости и социальной защиты города Шымкент" (далее – Администратор).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Перечень категорий получателей социальной помощи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категорий получателей социальной помощи: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ветераны, приравненные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ветераны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пенсионеры по возрасту;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дети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жертвы политических репрессий, лица пострадавшие от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матери, награжденные подвесками "Алтын алқа", "Күміс алқа" или получившие ранее звание "Мать-героиня", а также награжденные орденами "Материнская слава" І и II степени (далее - многодетные матери);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дети-сироты;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дети, оставшиеся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лица, больные заразной формой туберкулеза, состоящие на диспансерном учете в медицинских учреждениях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дети, имеющие злокачественные новообразования, состоящие на диспансерном учете в медицинских учреждениях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лица, страдающие синдромом приобретенного иммунодефицита вызванное вирусом иммунодефицита человека (ВИЧ), инфицированные по вине медицинских работников и работников в сфере социально бытовых услуг, а также семьи, имеющим детей, инфицированных вирусом иммунодефицита человека;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лица, которым инвалидность установлена вследствие ядерных испытаний, а также лица, участвовавшие непосредственно в ядерных испытаниях на Семипалатинском испытательном ядерном полигоне;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лица, пострадавшие в результате стихийного бедствия или пожара.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местными представительными органами в кратном отношении к прожиточному минимуму.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Памятные даты и праздничные дни для оказания социальной помощи, а также размеры социальной помощи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памятным датам и праздничным дням оказывается единовременно в виде денежных выплат следующим категориям граждан: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- День вывода ограниченного контингента советских войск из Демократической Республики Афганистан: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– в размере 36 месячных расчетных показателей (далее –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- Международный женский день: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а также награжденным орденами "Материнская слава" І и ІІ степени – в размере 5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21-23 марта - Наурыз мейрамы: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за исключением лиц, указанных в абзаце четвертом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– в размере 5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– в размере 5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детям-сиротам, детям, оставшимся без попечения родителей – в размере 20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26 апреля - День памяти жертв аварии на Чернобыльской атомной электростанции: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их детям, инвалидность которых генетически связана с радиационным облучением одного из родителей – в размере 36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 – 1987 годах – в размере 36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 – 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– в размере 36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7 мая - День защитника Отечества: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ветеранам, приравненным по льготам к ветеранам Великой Отечественной войны, за исключением лиц, указанных в абзацах втором и третьем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– в размере 36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9 мая - День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в размере 360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 – в размере 12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31 мая - День памяти жертв политических репрессий и голода: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жертвам политических репрессий, лицам, пострадавшим от политических репрессий, за исключением лиц, указанных в подпункте 10)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– в размере 5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29 августа - День закрытия Семипалатинского испытательного ядерного полигона: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ядерных испытаний, а также лицам, участвовавшим непосредственно в ядерных испытаниях на Семипалатинском испытательном ядерном полигоне – в размере 36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16 декабря - День Независимости: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жертвам политических репрессий за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- в размере 60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памятным датам и праздничным дням, указанным в подпунктах 1) - 9) настоящего пункта, оказывается без истребования заявлений, по списку, который формируется и утверждается Администратором на основании сведений, представленных Государственной корпорацией и государственным учреждением "Управление образования города Шымкент".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Размеры социальной помощи при наступлении трудной жизненной ситуации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Предельный размер социальной помощи лицам, пострадавшим в результате стихийного бедствия или пожара составляет: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утрате, порче, нанесении значительного ущерба жилью – 400 МРП на семью;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 членов семьи – 100 МРП на каждого погибшего члена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при наступлении трудной жизненной ситуации назначается независимо от доходов лица (членов семьи).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социальной помощи, указанной в настоящем пункте, заявитель от себя или от имени своей семьи представляет Администратору заявление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представляются в подлинниках для сверки, после чего подлинники документов возвращаются заявителю. 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Порядок оказания и основания для отказа в оказании социальной помощи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Социальная помощь в виде ежемесячных денежных выплат в размере 5 МРП оказывается: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больным заразной формой туберкулеза, состоящим на диспансерном учете в медицинских организациях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детям, имеющим злокачественные новообразования, состоящим на диспансерном учете в медицинских организациях города Шымкент.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оказывается без истребования заявлений, по списку, который формируется и утверждается Администратором на основании сведений, представленных государственным учреждением "Управление здравоохранения города Шымкент" и медицинскими организациями города.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в виде ежемесячных денежных выплат в размере 24 МРП оказывается лицам, страдающим синдромом приобретенного иммунодефицита, вызванного вирусом иммунодефицита человека (ВИЧ), инфицированным по вине медицинских работников и работников в сфере социально бытовых услуг, а также семьям, имеющим детей инфицированных вирусом иммунодефицита человека в качестве компенсации причиненного вреда их здоровью.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заявитель от себя или от имени семьи представляет Администратору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справка из Государственного коммунального казенного предприятия "Центр по профилактике и борьбе со СПИД" управления здравоохранения города Шымкент.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представляются в подлинниках для сверки, после чего подлинники документов возвращаются заявителю. 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помощь, в виде предоставления путевки на санаторно-курортное лечение, предельный размер которой составляет 40 МРП, за исключением лиц с инвалидностью, которым санаторно-курортное лечение предоставляется в соответствии с индивидуальной программой абилитации и реабилитации лица с инвалидностью, предоставляется в порядке очередности: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 Великой Отечественной войны;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жертвам политических репрессий за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по возрасту.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заявитель представляет Администратору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справку для получения путевки по форме № 068/у,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за № 21579).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представляются в подлинниках для сверки, после чего подлинники документов возвращаются заявителю. 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в виде денежных выплат в размере 1,5 МРП один раз в полугодие для подписки на официальные периодические печатные издания, предоставляется: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ветеранам, приравненным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ветеранам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оказывается без истребования заявлений, по списку, который формируется и утверждается Администратором на основании сведений, представленных Государственной корпорацией.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предоставляется в виде ежемесячных денежных выплат в размере 2 МРП одиноким пожилым лицам старше 80 лет.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заявитель от себя или от имени доверенного лица представляет Администратору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акт с указанием двух свидетелей (соседей) в произвольной форме, подтверждающий факт одинокого проживания заявителя.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представляются в подлинниках для сверки, после чего подлинники документов возвращаются заявителю. 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в виде ежемесячных денежных выплат в размере 5 МРП предоставляется: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и детям с инвалидностью первой, второй группы с нарушением опорно-двигательного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 с инвалидностью до семи лет с нарушением опорно-двигательного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заявители, указанные в подпунктах 2) и 3) настоящего пункта, представляют Администратору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врачебно-консультационной комиссии по форме № 026/у,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за № 21579);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справку об инвалидности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медико-социальной экспертизы (далее – справка об инвалидности),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января 2015 года № 44 (зарегистрирован в Реестре государственной регистрации нормативных правовых актов за № 10589).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удостоверяющий личность и справка об инвалидности представляются в подлинниках для сверки, после чего подлинники документов возвращаются заявителю.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заявители, указанные в подпункте 1) настоящего пункта представляют Администратору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удостоверение ветерана Великой Отечественной войны.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удостоверяющий личность и удостоверение ветерана Великой Отечественной войны представляются в подлинниках для сверки, после чего подлинники документов возвращаются заявителю.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предоставляется заявителю ежемесячно, начиная с месяца, следующего за месяцем обращения.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в течение десяти рабочих дней со дня принятия документов от заявителя принимает решение об оказании либо отказе в оказании социальной помощи (в случае отказа – с указанием обоснования) и письменно уведомляет заявителя о принятом решении.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несогласия с принятым решением об отказе в назначении социальной помощи, заявитель вправе оспорить данное решение в установленном законодательством порядке.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Основания для прекращения и возврата предоставляемой социальной помощи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Социальная помощь в денежной форме оказывается путем перечисления денежных средств на счета, указанные заявителями, через банки второго уровня, территориальные подразделения акционерного общества "Казпочта" в течение месяца, следующего за датой возникновения основания для выплаты социальной помощи.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Социальная помощь прекращается в случаях: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недостоверных сведений, предоставленных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Излишне выплаченные суммы подлежат возврату в добровольном или судебном порядке.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Мониторинг и учет предоставления социальной помощи проводит Администратор с использованием базы данных автоматизированной информационной системы "Е-Собес". 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 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города Шымкент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семьи 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решением маслихата города Шымкент от 15.06.2021 </w:t>
      </w:r>
      <w:r>
        <w:rPr>
          <w:rFonts w:ascii="Times New Roman"/>
          <w:b w:val="false"/>
          <w:i w:val="false"/>
          <w:color w:val="ff0000"/>
          <w:sz w:val="28"/>
        </w:rPr>
        <w:t>№ 6/45-VII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 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города Шымкент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для определения нуждаемости лица (семьи) в связи с наступлением</w:t>
      </w:r>
      <w:r>
        <w:br/>
      </w:r>
      <w:r>
        <w:rPr>
          <w:rFonts w:ascii="Times New Roman"/>
          <w:b/>
          <w:i w:val="false"/>
          <w:color w:val="000000"/>
        </w:rPr>
        <w:t>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решением маслихата города Шымкент от 15.06.2021 </w:t>
      </w:r>
      <w:r>
        <w:rPr>
          <w:rFonts w:ascii="Times New Roman"/>
          <w:b w:val="false"/>
          <w:i w:val="false"/>
          <w:color w:val="ff0000"/>
          <w:sz w:val="28"/>
        </w:rPr>
        <w:t>№ 6/45-VII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 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города Шымкент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решением маслихата города Шымкент от 15.06.2021 </w:t>
      </w:r>
      <w:r>
        <w:rPr>
          <w:rFonts w:ascii="Times New Roman"/>
          <w:b w:val="false"/>
          <w:i w:val="false"/>
          <w:color w:val="ff0000"/>
          <w:sz w:val="28"/>
        </w:rPr>
        <w:t>№ 6/45-VII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