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d03a" w14:textId="2aad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26 декабря 2018 года № 48-223 "О бюджете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марта 2019 года № 50-238. Зарегистрировано Департаментом юстиции Алматинской области 2 апреля 2019 года № 5086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2019-2021 годы" от 26 декабря 2018 года № 48-223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9370556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227483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9133097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8792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000014возврат неиспользованных (недоиспользованных) целевых трансфертов 8792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9124305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1825546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954004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6344755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9454214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64477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106050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41573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148135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148135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2019 год предусмотрены целевые текущие трансферты бюджетам сельских округов,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благоустройству и озеленению населенных пунктов.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50-238 "О внесении изменений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9454214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