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da45" w14:textId="c6ada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Коксуского района от 9 января 2019 года № 41-1 "О бюджетах сельских округов Коксуского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3 апреля 2019 года № 45-1. Зарегистрировано Департаментом юстиции Алматинской области 18 апреля 2019 года № 5117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Коксуского района "О бюджетах сельских округов Коксуского района на 2019-2021 годы" от 9 января 2019 года № 41-1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5033</w:t>
      </w:r>
      <w:r>
        <w:rPr>
          <w:rFonts w:ascii="Times New Roman"/>
          <w:b w:val="false"/>
          <w:i w:val="false"/>
          <w:color w:val="000000"/>
          <w:sz w:val="28"/>
        </w:rPr>
        <w:t>, опубликован 5 февраля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Балпыкского сельского округа на 2019-2021 годы, согласно приложениям 1, 2, 3 к настоящему решению соответственно, в том числе на 2019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443 868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105 008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338 860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целевых текущих трансфертов 293 455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45 405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443 869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тенге.";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Жарлыозекского сельского округа на 2019-2021 годы, согласно приложениям 4, 5, 6 к настоящему решению соответственно, в том числе на 2019 год в следующих объемах: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108 897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6 456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102 441 тысяча тенге, в том числе: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целевых текущих трансфертов 87 839 тысяч тенге;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 14 602 тысячи тенге;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108 897 тысяч тенге;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Лабасинского сельского округа на 2019-2021 годы, согласно приложениям 7, 8, 9 к настоящему решению соответственно, в том числе на 2019 год в следующих объемах: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91 911 тысяч тенге, в том числе: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10314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81 597 тысяч тенге, в том числе: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целевых текущих трансфертов 70 879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 10 718 тысяч тенге;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91 911 тысячтенге;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Мукрынского сельского округа на 2019-2021 годы, согласно приложениям 10, 11, 12 к настоящему решению соответственно, в том числе на 2019 год в следующих объемах: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75 205 тысяч тенге, в том числе: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6 639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68 566 тысяч тенге, в том числе: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целевых текущих трансфертов 53 692 тысячи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 14 874 тысячи тенге;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75 414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209 тысяч тенге;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209 тысяч тенге.";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Муканчинского сельского округа на 2019-2021 годы, согласно приложениям 13, 14, 15 к настоящему решению соответственно, в том числе на 2019 год в следующих объемах: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41 201 тысяча тенге, в том числе: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7 326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33 875 тысяч тенге, в том числе: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целевых текущих трансфертов 21 165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 12 710 тысяч тенге;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41 202 тысячи тенге;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тенге.";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Алгабасского сельского округа на 2019-2021 годы, согласно приложениям 16, 17, 18 к настоящему решению соответственно, в том числе на 2019 год в следующих объемах: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69 055 тысяч тенге, в том числе: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4 358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64 697 тысяч тенге, в том числе: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целевых текущих трансфертов 50 848 тысяч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13 849 тысяч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65 056 тысяч тенге;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тенге.";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Енбекшинского сельского округа на 2019-2021 годы, согласно приложениям 19, 20, 21 к настоящему решению соответственно, в том числе на 2019 год в следующих объемах: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47 341 тысяча тенге, в том числе: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8 470 тысяч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38 871 тысяча тенге, в том числе: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целевых текущих трансфертов 27 038 тысяч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11 833 тысячи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47 368 тысяч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27 тысяч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27 тысяч тенге.".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Коксуского района "По экономическому развитию района, местному бюджету, охраны природы и вопросам сельского хозяйства".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9"/>
        <w:gridCol w:w="5381"/>
      </w:tblGrid>
      <w:tr>
        <w:trPr>
          <w:trHeight w:val="30" w:hRule="atLeast"/>
        </w:trPr>
        <w:tc>
          <w:tcPr>
            <w:tcW w:w="8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"3" апреля 2019 года № 45-1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2019 года № 41-1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Коксуского района на 2019-2021 годы"</w:t>
            </w:r>
          </w:p>
        </w:tc>
      </w:tr>
      <w:tr>
        <w:trPr>
          <w:trHeight w:val="30" w:hRule="atLeast"/>
        </w:trPr>
        <w:tc>
          <w:tcPr>
            <w:tcW w:w="8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Коксуского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от "9"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округов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12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Балпыкского сельского округа на 2019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7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443 868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8"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443 869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6138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9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856"/>
        <w:gridCol w:w="3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0"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5211"/>
        <w:gridCol w:w="2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1"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9"/>
        <w:gridCol w:w="5381"/>
      </w:tblGrid>
      <w:tr>
        <w:trPr>
          <w:trHeight w:val="30" w:hRule="atLeast"/>
        </w:trPr>
        <w:tc>
          <w:tcPr>
            <w:tcW w:w="8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"3" апреля 2019 года № 45-1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2019 года № 41-1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Коксуского района на 2019-2021 годы"</w:t>
            </w:r>
          </w:p>
        </w:tc>
      </w:tr>
      <w:tr>
        <w:trPr>
          <w:trHeight w:val="30" w:hRule="atLeast"/>
        </w:trPr>
        <w:tc>
          <w:tcPr>
            <w:tcW w:w="8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Коксуского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от "9"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14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Жарлыозекского сельского округа на 2019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3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4"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6138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5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856"/>
        <w:gridCol w:w="3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6"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5211"/>
        <w:gridCol w:w="2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7"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9"/>
        <w:gridCol w:w="5381"/>
      </w:tblGrid>
      <w:tr>
        <w:trPr>
          <w:trHeight w:val="30" w:hRule="atLeast"/>
        </w:trPr>
        <w:tc>
          <w:tcPr>
            <w:tcW w:w="8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"3" апреля 2019 года № 45-1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2019 года № 41-1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Коксуского района на 2019-2021 годы"</w:t>
            </w:r>
          </w:p>
        </w:tc>
      </w:tr>
      <w:tr>
        <w:trPr>
          <w:trHeight w:val="30" w:hRule="atLeast"/>
        </w:trPr>
        <w:tc>
          <w:tcPr>
            <w:tcW w:w="8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Коксуского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от "9"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17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Лабасинского сельского округа на 2019 год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0"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91 911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6138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1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856"/>
        <w:gridCol w:w="3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2"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6"/>
        <w:gridCol w:w="466"/>
        <w:gridCol w:w="7807"/>
        <w:gridCol w:w="30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3"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9"/>
        <w:gridCol w:w="5381"/>
      </w:tblGrid>
      <w:tr>
        <w:trPr>
          <w:trHeight w:val="30" w:hRule="atLeast"/>
        </w:trPr>
        <w:tc>
          <w:tcPr>
            <w:tcW w:w="8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"3" апреля 2019 года № 45-1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2019 года № 41-1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Коксуского района на 2019-2021 годы"</w:t>
            </w:r>
          </w:p>
        </w:tc>
      </w:tr>
      <w:tr>
        <w:trPr>
          <w:trHeight w:val="30" w:hRule="atLeast"/>
        </w:trPr>
        <w:tc>
          <w:tcPr>
            <w:tcW w:w="8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Коксуского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от "9"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19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Мукрынского сельского округа на 2019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5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6"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75 414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6138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7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856"/>
        <w:gridCol w:w="3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8"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4666"/>
        <w:gridCol w:w="31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9"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9"/>
        <w:gridCol w:w="5381"/>
      </w:tblGrid>
      <w:tr>
        <w:trPr>
          <w:trHeight w:val="30" w:hRule="atLeast"/>
        </w:trPr>
        <w:tc>
          <w:tcPr>
            <w:tcW w:w="8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"3" апреля 2019 года № 45-1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2019 года № 41-1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Коксуского района на 2019-2021 годы"</w:t>
            </w:r>
          </w:p>
        </w:tc>
      </w:tr>
      <w:tr>
        <w:trPr>
          <w:trHeight w:val="30" w:hRule="atLeast"/>
        </w:trPr>
        <w:tc>
          <w:tcPr>
            <w:tcW w:w="8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Коксуского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от "9"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22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Муканчинского сельского округа на 2019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1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2"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828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6138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3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856"/>
        <w:gridCol w:w="3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4"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5211"/>
        <w:gridCol w:w="2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5"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9"/>
        <w:gridCol w:w="5381"/>
      </w:tblGrid>
      <w:tr>
        <w:trPr>
          <w:trHeight w:val="30" w:hRule="atLeast"/>
        </w:trPr>
        <w:tc>
          <w:tcPr>
            <w:tcW w:w="8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"3" апреля 2019 года № 45-1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2019 года № 41-1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Коксуского района на 2019-2021 годы"</w:t>
            </w:r>
          </w:p>
        </w:tc>
      </w:tr>
      <w:tr>
        <w:trPr>
          <w:trHeight w:val="30" w:hRule="atLeast"/>
        </w:trPr>
        <w:tc>
          <w:tcPr>
            <w:tcW w:w="8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Коксуского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от "9"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24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2019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8"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6138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9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856"/>
        <w:gridCol w:w="3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0"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5211"/>
        <w:gridCol w:w="2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1"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9"/>
        <w:gridCol w:w="5381"/>
      </w:tblGrid>
      <w:tr>
        <w:trPr>
          <w:trHeight w:val="30" w:hRule="atLeast"/>
        </w:trPr>
        <w:tc>
          <w:tcPr>
            <w:tcW w:w="8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"3" апреля 2019 года № 45-1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2019 года № 41-1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Коксуского района на 2019-2021 годы"</w:t>
            </w:r>
          </w:p>
        </w:tc>
      </w:tr>
      <w:tr>
        <w:trPr>
          <w:trHeight w:val="30" w:hRule="atLeast"/>
        </w:trPr>
        <w:tc>
          <w:tcPr>
            <w:tcW w:w="86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Коксуского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от "9"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27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2019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4"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6138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5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856"/>
        <w:gridCol w:w="3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6"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4949"/>
        <w:gridCol w:w="25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7"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