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f4d0c0d" w14:textId="f4d0c0d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установлении границ населенных пунктов Илийского района Алматинской области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Илийского районного маслихата Алматинской области от 26 апреля 2019 года № 41-198 и постановление акимата Илийского района Алматинской области от 26 апреля 2019 года № 182. Зарегистрировано Департаментом юстиции Алматинской области 3 мая 2019 года № 5128.</w:t>
      </w:r>
    </w:p>
    <w:p>
      <w:pPr>
        <w:spacing w:after="0"/>
        <w:ind w:left="0"/>
        <w:jc w:val="both"/>
      </w:pPr>
      <w:bookmarkStart w:name="z7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3)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12 Закона Республики Казахстан от 8 декабря 1993 года "Об административно-территориальном устройстве Республики Казахстан" Илийский районный маслихат РЕШИЛ, акимат Илийского района ПОСТАНОВЛЯЕТ:</w:t>
      </w:r>
    </w:p>
    <w:bookmarkEnd w:id="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Установить границы следующих населенных пунктов Илийского района:</w:t>
      </w:r>
    </w:p>
    <w:bookmarkEnd w:id="1"/>
    <w:bookmarkStart w:name="z11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село Отеген батыр Энергетического сельского округа общей площадью 1432,9157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bookmarkEnd w:id="2"/>
    <w:bookmarkStart w:name="z12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село Покровка Энергетического сельского округа общей площадью 382,0872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bookmarkEnd w:id="3"/>
    <w:bookmarkStart w:name="z13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село Карасу Энергетического сельского округа общей площадью 93,2177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bookmarkEnd w:id="4"/>
    <w:bookmarkStart w:name="z14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село Караой Караойского сельского округа общей площадью 678,0311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bookmarkEnd w:id="5"/>
    <w:bookmarkStart w:name="z15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село Нургиса Тилендиев Караойского сельского округа общей площадью 590,4476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bookmarkEnd w:id="6"/>
    <w:bookmarkStart w:name="z16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село Косозен Караойского сельского округа общей площадью 519,0215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bookmarkEnd w:id="7"/>
    <w:bookmarkStart w:name="z17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село Жетыген Жетыгенского сельского округа общей площадью 2256,2697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bookmarkEnd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село Енбек Жетыгенского сельского округа общей площадью 159,0317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село Жанаарна Жетыгенского сельского округа общей площадью 143,4372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10) село Куйган Жетыгенского сельского округа общей площадью 118,2437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11) село Междуреченское Междуреченского сельского округа общей площадью 1522,8240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12) село Екпинды Междуреченского сельского округа общей площадью 403,2097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13) село Жаугашты Междуреченского сельского округа общей площадью 158,2510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14) село Чапаев Чапаевского сельского округа общей площадью 505,4890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15) село Акши Куртинского сельского округа общей площадью 722,1814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16) село Комсомол КазЦИКовского сельского округа общей площадью 418,6627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17) село КазЦИК КазЦИКовского сельского округа общей площадью 1002,2552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18) село Байсерке Байсеркенского сельского округа общей площадью 2032,2477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19) село Жанадауир Байсеркенского сельского округа общей площадью 693,7746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20) село Али Байсеркенского сельского округа общей площадью 236,5286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21) село Жанаталап Байсеркенского сельского округа общей площадью 547,7514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22) село Коктерек Байсеркенского сельского округа общей площадью 105,1485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23) село Ынтымак Байсеркенского сельского округа общей площадью 201,7298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24) село Коянкус Байсеркенского сельского округа общей площадью 985,8900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25) село Жапек батыр Ащибулакского сельского округа общей площадью 528,7469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26) село Коккайнар Ащибулакского сельского округа общей площадью 777,7067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27) село Толе би Ащибулакского сельского округа общей площадью 140,0000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28) село Мухаметжан Туймебаев Ащибулакского сельского округа общей площадью 1506,6392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29) поселок Боралдай общей площадью 2542,1775 гектар,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акимата и решению маслихата.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ff0000"/>
          <w:sz w:val="28"/>
        </w:rPr>
        <w:t xml:space="preserve">      Сноска. Пункт 1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 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Контроль за исполнением настоящего совместного решения маслихата Илийского района и постановления акимата Илийского района возложить на заместителя акима Илийского района Куматаева Нурлана Орынбасаровича.</w:t>
      </w:r>
    </w:p>
    <w:bookmarkEnd w:id="9"/>
    <w:bookmarkStart w:name="z20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Настоящее совместное решение маслихата Илийского района и постановление Акимата Илийского района вступает в силу со дня государственной регистрации в органах юстиции и вводится в действие по истечении десяти календарных дней после дня его первого официального опубликования.</w:t>
      </w:r>
    </w:p>
    <w:bookmarkEnd w:id="10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Председатель сессии маслихата Илийского района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С. Нургисаева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Аким Илийского района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Б. Карасаев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Секретарь маслихата Илийского района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Р. Абилова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bookmarkStart w:name="z24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"/>
    <w:p>
      <w:pPr>
        <w:spacing w:after="0"/>
        <w:ind w:left="0"/>
        <w:jc w:val="both"/>
      </w:pPr>
      <w:r>
        <w:drawing>
          <wp:inline distT="0" distB="0" distL="0" distR="0">
            <wp:extent cx="7810500" cy="1074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1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Отеген батыр Энергетического сельского округа Илийского района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11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1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совместному постановлению акимата Илийского района от 26 апреля 2019 года № 182 и к решению Илийского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2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" w:id="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Покровка Энергетического сельского округа Илийского района</w:t>
      </w:r>
    </w:p>
    <w:bookmarkEnd w:id="40"/>
    <w:bookmarkStart w:name="z55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"/>
    <w:p>
      <w:pPr>
        <w:spacing w:after="0"/>
        <w:ind w:left="0"/>
        <w:jc w:val="both"/>
      </w:pPr>
      <w:r>
        <w:drawing>
          <wp:inline distT="0" distB="0" distL="0" distR="0">
            <wp:extent cx="7810500" cy="725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5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совместному постановлению акимата Илийского района от 26 апреля 2019 года № 182 и к решению Илийского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3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Карасу Энергетического сельского округа Илийского района</w:t>
      </w:r>
    </w:p>
    <w:bookmarkEnd w:id="42"/>
    <w:bookmarkStart w:name="z60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"/>
    <w:p>
      <w:pPr>
        <w:spacing w:after="0"/>
        <w:ind w:left="0"/>
        <w:jc w:val="both"/>
      </w:pPr>
      <w:r>
        <w:drawing>
          <wp:inline distT="0" distB="0" distL="0" distR="0">
            <wp:extent cx="7810500" cy="773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совместному постановлению акимата Илийского района от 26 апреля 2019 года № 182 и к решению Илийского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4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Караой Караойского сельского округа Илийского района</w:t>
      </w:r>
    </w:p>
    <w:bookmarkEnd w:id="44"/>
    <w:bookmarkStart w:name="z65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"/>
    <w:p>
      <w:pPr>
        <w:spacing w:after="0"/>
        <w:ind w:left="0"/>
        <w:jc w:val="both"/>
      </w:pPr>
      <w:r>
        <w:drawing>
          <wp:inline distT="0" distB="0" distL="0" distR="0">
            <wp:extent cx="7810500" cy="774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4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совместному постановлению акимата Илийского района от 26 апреля 2019 года № 182 и к решению Илийского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5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" w:id="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Нургиса Тилендиев Караойского сельского округа Илийского района</w:t>
      </w:r>
    </w:p>
    <w:bookmarkEnd w:id="46"/>
    <w:bookmarkStart w:name="z72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"/>
    <w:p>
      <w:pPr>
        <w:spacing w:after="0"/>
        <w:ind w:left="0"/>
        <w:jc w:val="both"/>
      </w:pPr>
      <w:r>
        <w:drawing>
          <wp:inline distT="0" distB="0" distL="0" distR="0">
            <wp:extent cx="7810500" cy="722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2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совместному постановлению акимата Илийского района от 26 апреля 2019 года № 182 и к решению Илийского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6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" w:id="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Косозен Караойского сельского округа Илийского района</w:t>
      </w:r>
    </w:p>
    <w:bookmarkEnd w:id="48"/>
    <w:bookmarkStart w:name="z77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"/>
    <w:p>
      <w:pPr>
        <w:spacing w:after="0"/>
        <w:ind w:left="0"/>
        <w:jc w:val="both"/>
      </w:pPr>
      <w:r>
        <w:drawing>
          <wp:inline distT="0" distB="0" distL="0" distR="0">
            <wp:extent cx="7810500" cy="736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совместному постановлению акимата Илийского района от 26 апреля 2019 года № 182 и к решению Илийского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7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" w:id="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Жетыген Жетыгенского сельского округа Илийского района</w:t>
      </w:r>
    </w:p>
    <w:bookmarkEnd w:id="50"/>
    <w:bookmarkStart w:name="z84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810500" cy="722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2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8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Енбек Жетыгенского сельского округа Илийского района</w:t>
      </w:r>
    </w:p>
    <w:bookmarkEnd w:id="52"/>
    <w:bookmarkStart w:name="z90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"/>
    <w:p>
      <w:pPr>
        <w:spacing w:after="0"/>
        <w:ind w:left="0"/>
        <w:jc w:val="both"/>
      </w:pPr>
      <w:r>
        <w:drawing>
          <wp:inline distT="0" distB="0" distL="0" distR="0">
            <wp:extent cx="7810500" cy="721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9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" w:id="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Жанаарна Жетыгенского сельского округа Илийского района</w:t>
      </w:r>
    </w:p>
    <w:bookmarkEnd w:id="54"/>
    <w:bookmarkStart w:name="z96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"/>
    <w:p>
      <w:pPr>
        <w:spacing w:after="0"/>
        <w:ind w:left="0"/>
        <w:jc w:val="both"/>
      </w:pPr>
      <w:r>
        <w:drawing>
          <wp:inline distT="0" distB="0" distL="0" distR="0">
            <wp:extent cx="7810500" cy="713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10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Куйган Жетыгенского сельского округа Илийского района</w:t>
      </w:r>
    </w:p>
    <w:bookmarkEnd w:id="56"/>
    <w:bookmarkStart w:name="z100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"/>
    <w:p>
      <w:pPr>
        <w:spacing w:after="0"/>
        <w:ind w:left="0"/>
        <w:jc w:val="both"/>
      </w:pPr>
      <w:r>
        <w:drawing>
          <wp:inline distT="0" distB="0" distL="0" distR="0">
            <wp:extent cx="7810500" cy="723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11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" w:id="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Междуреченское Междуреченского сельского округа Илийского района</w:t>
      </w:r>
    </w:p>
    <w:bookmarkEnd w:id="58"/>
    <w:bookmarkStart w:name="z106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"/>
    <w:p>
      <w:pPr>
        <w:spacing w:after="0"/>
        <w:ind w:left="0"/>
        <w:jc w:val="both"/>
      </w:pPr>
      <w:r>
        <w:drawing>
          <wp:inline distT="0" distB="0" distL="0" distR="0">
            <wp:extent cx="7810500" cy="762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12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9" w:id="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Екпинды Междуреченского сельского округа Илийского района</w:t>
      </w:r>
    </w:p>
    <w:bookmarkEnd w:id="60"/>
    <w:bookmarkStart w:name="z110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"/>
    <w:p>
      <w:pPr>
        <w:spacing w:after="0"/>
        <w:ind w:left="0"/>
        <w:jc w:val="both"/>
      </w:pPr>
      <w:r>
        <w:drawing>
          <wp:inline distT="0" distB="0" distL="0" distR="0">
            <wp:extent cx="7810500" cy="792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13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5" w:id="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Жаугашты Междуреченского сельского округа Илийского района</w:t>
      </w:r>
    </w:p>
    <w:bookmarkEnd w:id="62"/>
    <w:bookmarkStart w:name="z116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"/>
    <w:p>
      <w:pPr>
        <w:spacing w:after="0"/>
        <w:ind w:left="0"/>
        <w:jc w:val="both"/>
      </w:pPr>
      <w:r>
        <w:drawing>
          <wp:inline distT="0" distB="0" distL="0" distR="0">
            <wp:extent cx="7810500" cy="767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№ 14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14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" w:id="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Чапаев Чапаевского сельского округа Илийского района</w:t>
      </w:r>
    </w:p>
    <w:bookmarkEnd w:id="64"/>
    <w:bookmarkStart w:name="z120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"/>
    <w:p>
      <w:pPr>
        <w:spacing w:after="0"/>
        <w:ind w:left="0"/>
        <w:jc w:val="both"/>
      </w:pPr>
      <w:r>
        <w:drawing>
          <wp:inline distT="0" distB="0" distL="0" distR="0">
            <wp:extent cx="7810500" cy="763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15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" w:id="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Акши Куртинского сельского округа Илийского района</w:t>
      </w:r>
    </w:p>
    <w:bookmarkEnd w:id="66"/>
    <w:bookmarkStart w:name="z126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"/>
    <w:p>
      <w:pPr>
        <w:spacing w:after="0"/>
        <w:ind w:left="0"/>
        <w:jc w:val="both"/>
      </w:pPr>
      <w:r>
        <w:drawing>
          <wp:inline distT="0" distB="0" distL="0" distR="0">
            <wp:extent cx="7810500" cy="728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16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1" w:id="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Комсомол КазЦИКовского сельского округа Илийского района</w:t>
      </w:r>
    </w:p>
    <w:bookmarkEnd w:id="68"/>
    <w:bookmarkStart w:name="z132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"/>
    <w:p>
      <w:pPr>
        <w:spacing w:after="0"/>
        <w:ind w:left="0"/>
        <w:jc w:val="both"/>
      </w:pPr>
      <w:r>
        <w:drawing>
          <wp:inline distT="0" distB="0" distL="0" distR="0">
            <wp:extent cx="7810500" cy="759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17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7" w:id="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КазЦИК КазЦИКовского сельского округа Илийского района</w:t>
      </w:r>
    </w:p>
    <w:bookmarkEnd w:id="70"/>
    <w:bookmarkStart w:name="z138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"/>
    <w:p>
      <w:pPr>
        <w:spacing w:after="0"/>
        <w:ind w:left="0"/>
        <w:jc w:val="both"/>
      </w:pPr>
      <w:r>
        <w:drawing>
          <wp:inline distT="0" distB="0" distL="0" distR="0">
            <wp:extent cx="7810500" cy="750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18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1" w:id="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Байсерке Байсеркенского сельского округа Илийского района</w:t>
      </w:r>
    </w:p>
    <w:bookmarkEnd w:id="72"/>
    <w:bookmarkStart w:name="z142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"/>
    <w:p>
      <w:pPr>
        <w:spacing w:after="0"/>
        <w:ind w:left="0"/>
        <w:jc w:val="both"/>
      </w:pPr>
      <w:r>
        <w:drawing>
          <wp:inline distT="0" distB="0" distL="0" distR="0">
            <wp:extent cx="7810500" cy="745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19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7" w:id="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Жанадауир Байсеркенского сельского округа Илийского района</w:t>
      </w:r>
    </w:p>
    <w:bookmarkEnd w:id="74"/>
    <w:bookmarkStart w:name="z148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"/>
    <w:p>
      <w:pPr>
        <w:spacing w:after="0"/>
        <w:ind w:left="0"/>
        <w:jc w:val="both"/>
      </w:pPr>
      <w:r>
        <w:drawing>
          <wp:inline distT="0" distB="0" distL="0" distR="0">
            <wp:extent cx="7810500" cy="753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20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3" w:id="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Али Байсеркенского сельского округа Илийского района</w:t>
      </w:r>
    </w:p>
    <w:bookmarkEnd w:id="76"/>
    <w:bookmarkStart w:name="z154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"/>
    <w:p>
      <w:pPr>
        <w:spacing w:after="0"/>
        <w:ind w:left="0"/>
        <w:jc w:val="both"/>
      </w:pPr>
      <w:r>
        <w:drawing>
          <wp:inline distT="0" distB="0" distL="0" distR="0">
            <wp:extent cx="7810500" cy="756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21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7" w:id="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Жанаталап Байсеркенского сельского округа Илийского района</w:t>
      </w:r>
    </w:p>
    <w:bookmarkEnd w:id="78"/>
    <w:bookmarkStart w:name="z158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"/>
    <w:p>
      <w:pPr>
        <w:spacing w:after="0"/>
        <w:ind w:left="0"/>
        <w:jc w:val="both"/>
      </w:pPr>
      <w:r>
        <w:drawing>
          <wp:inline distT="0" distB="0" distL="0" distR="0">
            <wp:extent cx="7810500" cy="767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22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1" w:id="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Коктерек Байсеркенского сельского округа Илийского района</w:t>
      </w:r>
    </w:p>
    <w:bookmarkEnd w:id="80"/>
    <w:bookmarkStart w:name="z162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"/>
    <w:p>
      <w:pPr>
        <w:spacing w:after="0"/>
        <w:ind w:left="0"/>
        <w:jc w:val="both"/>
      </w:pPr>
      <w:r>
        <w:drawing>
          <wp:inline distT="0" distB="0" distL="0" distR="0">
            <wp:extent cx="7810500" cy="760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0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23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5" w:id="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Ынтымак Байсеркенского сельского округа Илийского района</w:t>
      </w:r>
    </w:p>
    <w:bookmarkEnd w:id="82"/>
    <w:bookmarkStart w:name="z166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"/>
    <w:p>
      <w:pPr>
        <w:spacing w:after="0"/>
        <w:ind w:left="0"/>
        <w:jc w:val="both"/>
      </w:pPr>
      <w:r>
        <w:drawing>
          <wp:inline distT="0" distB="0" distL="0" distR="0">
            <wp:extent cx="7810500" cy="751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24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9" w:id="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Коянкус Байсеркенского сельского округа Илийского района</w:t>
      </w:r>
    </w:p>
    <w:bookmarkEnd w:id="84"/>
    <w:bookmarkStart w:name="z170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"/>
    <w:p>
      <w:pPr>
        <w:spacing w:after="0"/>
        <w:ind w:left="0"/>
        <w:jc w:val="both"/>
      </w:pPr>
      <w:r>
        <w:drawing>
          <wp:inline distT="0" distB="0" distL="0" distR="0">
            <wp:extent cx="7810500" cy="796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25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3" w:id="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Жапек батыр Ащибулакского сельского округа Илийского района</w:t>
      </w:r>
    </w:p>
    <w:bookmarkEnd w:id="86"/>
    <w:bookmarkStart w:name="z174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"/>
    <w:p>
      <w:pPr>
        <w:spacing w:after="0"/>
        <w:ind w:left="0"/>
        <w:jc w:val="both"/>
      </w:pPr>
      <w:r>
        <w:drawing>
          <wp:inline distT="0" distB="0" distL="0" distR="0">
            <wp:extent cx="7747000" cy="730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26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7" w:id="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Коккайнар Ащибулакского сельского округа Илийского района</w:t>
      </w:r>
    </w:p>
    <w:bookmarkEnd w:id="88"/>
    <w:bookmarkStart w:name="z178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9"/>
    <w:p>
      <w:pPr>
        <w:spacing w:after="0"/>
        <w:ind w:left="0"/>
        <w:jc w:val="both"/>
      </w:pPr>
      <w:r>
        <w:drawing>
          <wp:inline distT="0" distB="0" distL="0" distR="0">
            <wp:extent cx="7810500" cy="680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8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27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1" w:id="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Толе би Ащибулакского сельского округа Илийского района</w:t>
      </w:r>
    </w:p>
    <w:bookmarkEnd w:id="90"/>
    <w:bookmarkStart w:name="z182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"/>
    <w:p>
      <w:pPr>
        <w:spacing w:after="0"/>
        <w:ind w:left="0"/>
        <w:jc w:val="both"/>
      </w:pPr>
      <w:r>
        <w:drawing>
          <wp:inline distT="0" distB="0" distL="0" distR="0">
            <wp:extent cx="7708900" cy="717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28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7" w:id="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села Мухаметжан Туймебаев Ащибулакского сельского округа Илийского района</w:t>
      </w:r>
    </w:p>
    <w:bookmarkEnd w:id="92"/>
    <w:bookmarkStart w:name="z188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"/>
    <w:p>
      <w:pPr>
        <w:spacing w:after="0"/>
        <w:ind w:left="0"/>
        <w:jc w:val="both"/>
      </w:pPr>
      <w:r>
        <w:drawing>
          <wp:inline distT="0" distB="0" distL="0" distR="0">
            <wp:extent cx="7810500" cy="694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4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 к совместному постановлению акимата Илийского района от 26 апреля 2019 года № 182 и к решению Илийского районного маслихата от 26 апреля 2019 года № 41-198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
      Сноска. Дополнено приложением 29 в редакции решения Илийского районного маслихата Алматинской области от 10 июня 2022 года № 21-87 и постановление акимата Илийского района Алматинской области от 10 июня 2022 года № 227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1" w:id="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Граница (черта) поселка Боралдай Илийского района</w:t>
      </w:r>
    </w:p>
    <w:bookmarkEnd w:id="94"/>
    <w:bookmarkStart w:name="z192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"/>
    <w:p>
      <w:pPr>
        <w:spacing w:after="0"/>
        <w:ind w:left="0"/>
        <w:jc w:val="both"/>
      </w:pPr>
      <w:r>
        <w:drawing>
          <wp:inline distT="0" distB="0" distL="0" distR="0">
            <wp:extent cx="7810500" cy="697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/Relationships>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