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bdf9" w14:textId="bf8bd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Енбекшиказахского района на 2020-2022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Енбекшиказахского районного маслихата Алматинской области от 27 декабря 2019 года № 57-154. Зарегистрировано Департаментом юстиции Алматинской области 10 января 2020 года № 5386.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01.01.2020 в соответствии с пунктом </w:t>
      </w:r>
      <w:r>
        <w:rPr>
          <w:rFonts w:ascii="Times New Roman"/>
          <w:b w:val="false"/>
          <w:i w:val="false"/>
          <w:color w:val="ff0000"/>
          <w:sz w:val="28"/>
        </w:rPr>
        <w:t>7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Енбекшиказахский районный маслихат РЕШИЛ: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2020-2022 годы,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1)Доходы 40 665 800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6 883 638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50 462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545 999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33 185 701 тысяча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нижестоящих органов государственного управления 360 225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трансферты из вышестоящих органов государственного управления 32 825 476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20 659 373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1 449 518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10 716 585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44 918 551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147 216 тысяч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200 016 тысяч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52 800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4 399 967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4 399 967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Енбекшиказахского районного маслихата Алматинской области от 10.12.2020 </w:t>
      </w:r>
      <w:r>
        <w:rPr>
          <w:rFonts w:ascii="Times New Roman"/>
          <w:b w:val="false"/>
          <w:i w:val="false"/>
          <w:color w:val="000000"/>
          <w:sz w:val="28"/>
        </w:rPr>
        <w:t>№ 71-211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2020 год объемы бюджетных субвенций, передаваемых из районного бюджета в бюджеты сельских округов в сумме 1 225 342 тысячи тенге, в том числе: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Аватскому сельскому округу 19 952 тысячи тенге;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9763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Акшийскому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Сельскому округу Байдибек бия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Байтерекскому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Болекскому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Бартогайскому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Есикскому городскому акимату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Жанашарскому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Каратурукскому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Каракемерскому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Каражотинскому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Кырбалтабайскому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Корамскому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Коктобинскому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Малыбайскому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Масакскому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Согетинскому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Рахатскому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Саймасайскому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Ташкенсазскому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Тургенскому сельскому округу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Тескенсуйскому сельскому округу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Шелекскому сельскому округу</w:t>
            </w:r>
          </w:p>
          <w:bookmarkEnd w:id="18"/>
        </w:tc>
        <w:tc>
          <w:tcPr>
            <w:tcW w:w="9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74 935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31 508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43 955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66 060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54 189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91 513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134 143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24 609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29 496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61 098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21 391 тысяча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83 715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27 892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67 847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75 700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21 796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27 065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25 626 тысяч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24 334 тысячи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92 281 тысяча тенге.</w:t>
            </w:r>
          </w:p>
          <w:bookmarkEnd w:id="19"/>
        </w:tc>
      </w:tr>
    </w:tbl>
    <w:bookmarkStart w:name="z7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Предусмотреть, что в районном бюджете на 2020 год предусмотрены целевые текущие трансферты бюджетам города районного значения, сельских округов, в том числе на:</w:t>
      </w:r>
    </w:p>
    <w:bookmarkEnd w:id="20"/>
    <w:bookmarkStart w:name="z7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года;</w:t>
      </w:r>
    </w:p>
    <w:bookmarkEnd w:id="21"/>
    <w:bookmarkStart w:name="z7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дошкольное воспитание и обучение и организацию медицинского обслуживания в организациях дошкольного воспитания и обучения; благоустройство населенных пунктов;</w:t>
      </w:r>
    </w:p>
    <w:bookmarkEnd w:id="22"/>
    <w:bookmarkStart w:name="z7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bookmarkEnd w:id="23"/>
    <w:bookmarkStart w:name="z7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Распределение указанных трансфертов бюджетам города районного значения, сельских округов определяется на основании постановления акимата Енбекшиказахского района. </w:t>
      </w:r>
    </w:p>
    <w:bookmarkEnd w:id="24"/>
    <w:bookmarkStart w:name="z8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местного исполнительного органа района на 2020 год в сумме 162 668 тысячи тенге.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изменением внесенным решением Енбекшиказахского районного маслихата Алматинской области от 27.07.2020 </w:t>
      </w:r>
      <w:r>
        <w:rPr>
          <w:rFonts w:ascii="Times New Roman"/>
          <w:b w:val="false"/>
          <w:i w:val="false"/>
          <w:color w:val="000000"/>
          <w:sz w:val="28"/>
        </w:rPr>
        <w:t>№ 65-186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Установить перечень районных бюджетных программ, не подлежащих секвестру в процессе исполнения районного бюджета на 2020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6"/>
    <w:bookmarkStart w:name="z8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постоянную комиссию Енбекшиказахского районного маслихата "По вопросам экономики, бюджета и финансов".</w:t>
      </w:r>
    </w:p>
    <w:bookmarkEnd w:id="27"/>
    <w:bookmarkStart w:name="z8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2020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Байгоджаев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Енбекшиказахского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Енбекшиказахского районного маслихата от 27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57-154</w:t>
            </w:r>
          </w:p>
        </w:tc>
      </w:tr>
    </w:tbl>
    <w:bookmarkStart w:name="z9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Енбекшиказахского районного маслихата Алматинской области от 10.12.2020 </w:t>
      </w:r>
      <w:r>
        <w:rPr>
          <w:rFonts w:ascii="Times New Roman"/>
          <w:b w:val="false"/>
          <w:i w:val="false"/>
          <w:color w:val="ff0000"/>
          <w:sz w:val="28"/>
        </w:rPr>
        <w:t>№ 71-211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40 665 800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6 883 638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603 407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2 170 617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2 170 617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3 545 659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3 537 374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520 258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447 902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37 733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545 999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государтсвенными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государтсвенными учреждениями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478 120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33 185 701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360 225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32 825 476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32 825 476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44 918 551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425 247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364 339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179 293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обьектов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29 357 009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4 573 909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22 465 411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22 240 364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22 150 887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2 201 388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2 201 388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26 667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1 510 436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3 795 219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2 097 695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2 051 425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1 601 792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875 722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276 007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3 830 292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1 335 079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49 530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806 713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372 712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40 428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2 417 870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2 417 870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2 397 658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1 593 278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367 449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13 349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878 392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855 524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845 043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193 962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29 348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2 074 533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1 968 626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638 929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1 329 697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95 141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1 440 895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1 429 307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441 383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825 256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1 497 811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1 497 811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1 497 811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1 225 342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147 216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2456"/>
        <w:gridCol w:w="2457"/>
        <w:gridCol w:w="2473"/>
        <w:gridCol w:w="40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0"/>
        <w:gridCol w:w="980"/>
        <w:gridCol w:w="980"/>
        <w:gridCol w:w="4214"/>
        <w:gridCol w:w="51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-4 399 967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4 399 967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4 431 963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4 431 963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4 431 963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  <w:tr>
        <w:trPr>
          <w:trHeight w:val="30" w:hRule="atLeast"/>
        </w:trPr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6"/>
        <w:gridCol w:w="951"/>
        <w:gridCol w:w="2005"/>
        <w:gridCol w:w="2005"/>
        <w:gridCol w:w="2538"/>
        <w:gridCol w:w="332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52 801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52 800</w:t>
            </w:r>
          </w:p>
        </w:tc>
      </w:tr>
      <w:tr>
        <w:trPr>
          <w:trHeight w:val="30" w:hRule="atLeast"/>
        </w:trPr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Енбекшиказахского районного маслихата от 27 декабря 2019 года № 57-154</w:t>
            </w:r>
          </w:p>
        </w:tc>
      </w:tr>
    </w:tbl>
    <w:bookmarkStart w:name="z93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40 442 636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8 213 474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Корпоротивный подоходный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812 667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1 871 415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1 871 415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3 589 057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3 534 557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1 103 400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1 103 400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110 354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32 060 840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247 538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31 813 302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31 813 302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40 577 829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839 659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779 643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380 150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26 081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31 120 001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4 143 916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25 768 010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24 541 690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24 464 497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1 123 800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415 446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4 655 125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3 411 424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3 361 309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3 361 309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123 345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743 729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409 308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334 421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388 298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586 792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344 623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285 818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45 379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729 056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1 236 995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1 225 200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146 160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1 079 040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188 594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1427"/>
        <w:gridCol w:w="2884"/>
        <w:gridCol w:w="2884"/>
        <w:gridCol w:w="435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от финансовых активов государства</w:t>
            </w:r>
          </w:p>
        </w:tc>
        <w:tc>
          <w:tcPr>
            <w:tcW w:w="4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49"/>
        <w:gridCol w:w="1049"/>
        <w:gridCol w:w="4513"/>
        <w:gridCol w:w="4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-135 193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135 193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Енбекшиказахского районного маслихата от 27 декабря 2019 года № 57-154</w:t>
            </w:r>
          </w:p>
        </w:tc>
      </w:tr>
    </w:tbl>
    <w:bookmarkStart w:name="z95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0"/>
        <w:gridCol w:w="30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47 652 152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5 737 138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3 796 803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3 771 303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836 935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748 785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1 103 400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1 103 400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90 162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41 764 565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279 948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41 484 617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41 484 617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96"/>
        <w:gridCol w:w="1258"/>
        <w:gridCol w:w="1258"/>
        <w:gridCol w:w="5016"/>
        <w:gridCol w:w="32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47 652 152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854 771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793 436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768 219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155 973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390 412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19 493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37 566 859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4 909 518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30 804 995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27 172 495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27 086 895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1 771 071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556 454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954 662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4 447 485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3 203 034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3 152 919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1 099 356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253 786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248 020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2 086 761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1 163 239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923 522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12 939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158 919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394 147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239 192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79 112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35 029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608 932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389 963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23 761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366 202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168 425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146 807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50 544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33 366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15 051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735 832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676 113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236 595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439 518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9 419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540 440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528 475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155 072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373 403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177 465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138 343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3"/>
        <w:gridCol w:w="2023"/>
        <w:gridCol w:w="1303"/>
        <w:gridCol w:w="3116"/>
        <w:gridCol w:w="4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455"/>
        <w:gridCol w:w="919"/>
        <w:gridCol w:w="7370"/>
        <w:gridCol w:w="26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Приоберетение финансовых активов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2251"/>
        <w:gridCol w:w="2252"/>
        <w:gridCol w:w="2267"/>
        <w:gridCol w:w="471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9"/>
        <w:gridCol w:w="1049"/>
        <w:gridCol w:w="1049"/>
        <w:gridCol w:w="4513"/>
        <w:gridCol w:w="4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-138 343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 использование профицита) бюджета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138 343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  <w:tr>
        <w:trPr>
          <w:trHeight w:val="30" w:hRule="atLeast"/>
        </w:trPr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7"/>
        <w:gridCol w:w="958"/>
        <w:gridCol w:w="2020"/>
        <w:gridCol w:w="2020"/>
        <w:gridCol w:w="2466"/>
        <w:gridCol w:w="33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  <w:tr>
        <w:trPr>
          <w:trHeight w:val="30" w:hRule="atLeast"/>
        </w:trPr>
        <w:tc>
          <w:tcPr>
            <w:tcW w:w="1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Енбекшиказахского районного Маслихата от 27 декабря 2019 года № 57-154</w:t>
            </w:r>
          </w:p>
        </w:tc>
      </w:tr>
    </w:tbl>
    <w:bookmarkStart w:name="z97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 не подлежащих секвестру в процессе исполнения районного бюджета на 2020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29"/>
        <w:gridCol w:w="1929"/>
        <w:gridCol w:w="2621"/>
        <w:gridCol w:w="2621"/>
        <w:gridCol w:w="32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