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3c3" w14:textId="412a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ноября 2019 года № 329. Зарегистрировано Департаментом юстиции Алматинской области 19 ноября 2019 года № 5302. Утратило силу решением маслихата города Талдыкорган области Жетісу от 15 ноября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400 месячных расчетных показателей;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 – 26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 значимые заболевания, без учета доходов семьи – 5 месячных расчетных показателей;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семьи, получающие государственную адресную социальную помощь, в которых дети посещают дошкольные организации - 5 месячных расчетных показателей.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прав граждан, окружающей среды и законности".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