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2993" w14:textId="f522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12 июля 2017 года № 289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апреля 2019 года № 133. Зарегистрировано Департаментом юстиции Алматинской области 16 апреля 2019 года № 5110.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№11455),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"Субсидирование развития семеноводства" от 12 июля 2017 года № 289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4290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августа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развития семеноводства",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"10" апреля 2019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2017 года № 289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 и городов областного значения (далее – услугодатель).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регистарции нормативных правовых актов №11455) (далее –Стандарт).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портал).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 по формам согласно приложениям 1 и 2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предоставление услугополучателя (либо его представителя по доверенности) с пакетом документов, согласно пункту 9 Стандарта.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- 15 (пятнадцати) минут.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определение ответственного исполнителя услугодателя;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 - 2(два) часа.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определение ответственного исполнителя услугодателя;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в течение 3 (трех) рабочих дней.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результата оказания государственной услуги на подпись руководителю услугодателя; 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 – 2 (два) часа.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результата оказания государственной услуги ответственному исполнителю услугодателя; 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- 15 (пятнадцати) минут.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результата оказания государственной услуги услугополучателю.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услугодателяв процессе оказания государственной услуги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подаче переводной заявки срок окзания государственной услуги увеличивается на 15 (пятнадцать) календарных дней;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заявкам (переводным заявкам), в которых объем субсидий превышает объем бюджетных средств, предусмотренных в индивидуальном плане финансирования на соответствующий месяц, выплата субсидий осуществляется в следующем месяце.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развития семеноводства"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