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6c2" w14:textId="02be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августа 2015 года № 364 "Об утверждении регламентов государственных услуг в сфере архитектуры"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марта 2019 года № 89. Зарегистрировано Департаментом юстиции Алматинской области 14 марта 2019 года № 5067.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№ 11018),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сфере архитектуры" от 17 августа 2015 года № 364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октября 2015 года в информационно-правовой системе "Әділет")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 (три) минуты. Результат - направление руководителю услугодателя;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минуты. Результат - определение ответственного исполнителя услугодателя;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 – 3 (три) минуты;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5 (пять) рабочих дней либо мотивированный отказ – 1 (один) рабочий день. Результат - направление результата оказания государственной услуги на подпись руководителю услугодателя;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3 (три) минуты. Результат - направление результата оказания государственной услуги ответственному исполнителю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- 3 (три) минуты. Результат - выдача результата оказания государственной услуги.".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Алматинской области"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Алмaтинской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