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2c7a" w14:textId="3f72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25 апреля 2016 года № 17 "О повышении базовых ставок земельного налога и ставок единого земельного налога на не используемые земли сельскохозяйственного назначения по Хромтаускому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26 ноября 2019 года № 382. Зарегистрировано Департаментом юстиции Актюбинской области 4 декабря 2019 года № 6512. Утратило силу решением Хромтауского районного маслихата Актюбинской области от 5 ноября 2021 года № 120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Хромтауский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25 апреля 2016 года № 17 "О повышении базовых ставок земельного налога и ставок единого земельного налога на не используемые земли сельскохозяйственного назначения по Хромтаускому району" (зарегистрированное в Реестре государственной регистрации нормативных правовых актов № 4925, опубликованное 18 мая 2016 года в районной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базовых ставок земельного налога на не используемые земли сельскохозяйственного назначения в Хромтауском районе";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пунктом 3 статьи 704"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"Повысить в Хромтауском районе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Казахстан, в десять раз."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Хромтауского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