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c7a" w14:textId="3f72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25 апреля 2016 года № 17 "О повышении базовых ставок земельного налога и ставок единого земельного налога на не используемые земли сельскохозяйственного назначения по Хромтаускому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ноября 2019 года № 382. Зарегистрировано Департаментом юстиции Актюбинской области 4 декабря 2019 года № 6512. Утратило силу решением Хромтауского районного маслихата Актюбинской области от 5 ноября 2021 года № 120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апреля 2016 года № 17 "О повышении базовых ставок земельного налога и ставок единого земельного налога на не используемые земли сельскохозяйственного назначения по Хромтаускому району" (зарегистрированное в Реестре государственной регистрации нормативных правовых актов № 4925, опубликованное 18 мая 2016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в Хромтауском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пунктом 3 статьи 704"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"Повысить в Хромтауском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