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1628" w14:textId="5b21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апреля 2019 года № 310. Зарегистрировано Департаментом юстиции Актюбинской области 16 апреля 2019 года № 6104.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________________________К. Утаров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Хромтауском районе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Хромтауский районный отдел по социальному обеспечению филиала некомерческого акционерного общества "Государственная корпорация "Правительство для граждан" по Актюбинской области" (далее –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Хромтауского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"Хромтауский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Хромтауском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"Хромтауский районный отдел занятости и социальных программ", в порядке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(далее-МИО)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Перечнь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8000 (восьми тысяч) тенге, согласно списков предоставленных уполномоченной организацией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детей-инвалидов,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предоставленных государственным учреждением "Хромтауский районный отдел образования, физической культуры и спорта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семьям, получателям государственной адресной социальной помощи в размере 1 (одного) месячного расчетного показателя, согласно списков государственного учреждения "Хромтауский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спискам государственного коммунального предприятия "Хромтауская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Отчественной войны, инвалидам I, II, III групп, детям – 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 (далее – областного управления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пределах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домов, в пределах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 страдающим онкологическими заболеваниями, инфицированные вирусом иммунодефицита человека и больным различной формой туберкулеза) в пределах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1-кратного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1-кратного размера прожиточного минимума, для предоставления единовременной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обращения за социальной помощью при наступлении трудной жизненной ситуации вследствие стихийного бедствия или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 – 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– инвалидам, получающим государственные социальные пособия, в размере 30 000 (тридцати тысяч)тенге;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уполномоченного органа либо иных организаций, осуществляющего назначение и выплату социальной помощи,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Ежемесячная социальная помощь лицам, указанным в подпунктах 1), 2), 3), 4) пункта 8 настоящих Правил, оказывается без истребования заявлений от получателей, лицам указанным в подпункте 5) пункта 8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граждан, указанным в подпункте 5) пункта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Правилам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20 и 21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маслихатом Хромтауского района,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предоставления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автоматизированной информационной системой "Социальная помощь".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Хромтауском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Ф.И.О. должностного лица органа, уполномоченного заверять сведения о составе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Хромтауском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1.Фамилия, имя, отчество заявителя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помощью______________________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мерах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в том числе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(приусадебный участок, скот и птица),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дачном и земельном участке (земельной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иного жилья, кроме занимаемого в настоящее время, (заявленные доходы от его эксплуатации)________________________________________________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заявителя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фамили, имя, отчество и подпись заявителя (или одного из членов семьи),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Хромтауском районе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участковой комиссии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__ _________ 20__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Участковая комиссия в соответствии с Правилами, рассмотрев заявление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принято "__"____________ 20__ г. __________________________ Фамилия, имя, отчество, должность, подпись работника, акима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