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93ea" w14:textId="912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марта 2019 года № 292. Зарегистрировано Департаментом юстиции Актюбинской области 18 марта 2019 года № 6002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Хромтауского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апреля 2016 года № 19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Хромтауского района (зарегистрированное в Реестре государственной регистрации нормативных правовых актов № 4934, опубликованное 24 мая 2016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15 мая 2017 года № 118 "О внесении изменения в решение районного маслихата от 25 апреля 2016 года № 19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Хромтауского района" (зарегистрированное в Реестре государственной регистрации нормативных правовых актов за № 5506, опубликованное 31 мая 2017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04 января 2019 года № 279 "О внесении изменения в решение районного маслихата от 25 апреля 2016 года № 19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Хромтауского района" (зарегистрированное в Реестре государственной регистрации нормативных правовых актов за № 3-12-201, опубликованное 18 января 2019 года в эталонном контрольном банке нормативных правовых актов Республики Казахстан в электронном виде).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