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afaf" w14:textId="1c7a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"Дөң"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4 января 2018 года № 276. Зарегистрировано Управлением юстиции Хромтауского района Департамента юстиции Актюбинской области 8 января 2018 года № 3-12-198.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"Дөң"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городе районного значения, селе, поселке.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Поступлениями в бюджеты города районного значения, села, поселка, сельского округа от продажи основного капитала являются деньги от продажи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трансфертов в бюджеты города районного значения, села, поселка, сельского округа являются трансферты из районного (города областного значения) бюджета.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и принять к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2019 - 2021 годы"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29 698 тенге.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263 "Об утверждении Хромтауского районного бюджета на 2019 - 2021 годы" предусмотрены на 2019 год объем субвенций, передаваемые из районного бюджета в бюджет сельского округа "Дөң" в сумме – 15 940 тысяч тенге.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"Дөң"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"Дөң"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"Дөң"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