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7b6" w14:textId="6bd2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5 марта 2018 года № 163 "Об определении размера и порядка оказания жилищной помощи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июня 2019 года № 307. Зарегистрировано Департаментом юстиции Актюбинской области 13 июня 2019 года № 6252. Утратило силу решением Уилского районного маслихата Актюбинской области от 17 августа 2020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Уилский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5 марта 2018 года № 163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№ 3-11-120, опубликованное 12 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 коммунального хозяйства", зарегистрированное в реестре государственной регистрации нормативных провавых актов № 11015," исключить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Уилского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Уилском районе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Уилском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"Уилский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потребления твердого топлива (угля)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–х и более человек в месяц – 1 тонна.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