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f649" w14:textId="cfaf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Ш. Берсиева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4 января 2019 года № 250. Зарегистрировано Управлением юстиции Уилского района Департамента юстиции Актюбинской области 10 января 2019 года № 3-11-159.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Бюджетного Кодекса Республики Казахстан от 4 декабря 2008 года,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Ш. Берсиева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54 747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                                    1 634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                                    200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52 913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54 976,5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           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приобретание финансовых активов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(прфицит) бюджета                               -229,5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                        229,5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Уилского районного маслихата Актюбинской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29.05.2019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09.08.2019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13.11.2019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- 29 698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Учесть в бюджете сельского округа на 2019 год субвенции, передаваемые из районного бюджета в сумме - 19 251 тыс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9 044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944 тысяч тенге –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Уилского районного маслихата Актюбинской области от 29.05.2019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1 100 тыс тенге - на реализацию государственного образовательного заказа в дошкольных организациях образования.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Трансферты из местного бюджета - 24 276 тыс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 Берсиева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мероприй за счет резерва местного исполнительного органа на неотложные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4 января 2019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 Берсиева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4 января 2019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 Берсиева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