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8de" w14:textId="e8b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Саралжинского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4 января 2019 года № 251. Зарегистрировано Управлением юстиции Уилского района Департамента юстиции Актюбинской области 10 января 2019 года № 3-11-158.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53 357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1 524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296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51 537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53 954,9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приобретание финансовых активов                         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(прфицит) бюджета                               -597,9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597,9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29.05.2019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13.11.2019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- 2 525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- 18 880 тыс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5 237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Уилского районного маслихата Актюбинской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1 100 тыс тенге - на реализацию государственного образовательного заказа в дошкольных организациях образования.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Трансферты из местного бюджета - 22 429 тыс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