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72de" w14:textId="ad57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Коптогайского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4 января 2019 года № 249. Зарегистрировано Управлением юстиции Уилского района Департамента юстиции Актюбинской области 10 января 2019 года № 3-11-157.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Бюджетного Кодекса Республики Казахстан от 4 декабря 2008 года,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Коптогайского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      46 510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                                    2 296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                                    280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      43 934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      46 768,5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                        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                                    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      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                                    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приобретание финансовых активов                         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(прфицит) бюджета                               -258,5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                        258,5 тыс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Уилского районного маслихата Актюбинской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29.05.2019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09.08.2019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- 2 525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- 29 698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2019 год субвенции, передаваемые из районного бюджета в сумме - 14 905 тыс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7 187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 тысяч тенге-на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Уилского районного маслихата Актюбинской области от 29.05.2019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1 100 тыс тенге - на реализацию государственного образовательного заказа в дошкольных организациях образования.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Трансферты из местного бюджета - 18 903 тыс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09.08.2019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4 января 2019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4 января 2019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