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550d" w14:textId="db25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Шубаркудыкского сельского округа на 2019–2021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4 января 2019 года № 310. Зарегистрировано Управлением юстиции Темирского района Департамента юстиции Актюбинской области 10 января 2019 года № 3-10-239.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Шубаркудыкского сельского округа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282 395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282 395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Шубаркудыкского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пунктов, взимаемого с физических и юридических лиц, земельный участок которых находится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взимаемого с физических и юридических лиц, зарегистрированных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размещение наружной (визуальной) рекламы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объектах стационарного размещения рекламы в полосе отвода автомобильных дорог общего пользования районного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 сельского округа.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– 2021 годы" с 1 января 2019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29 698 тенге.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2019 года № 303 "Об утверждении Темирского районного бюджета на 2019 – 2020 годы" предусмотрены на 2019 год объем субвенции, передаваемые из районого бюджета в бюджет Шубаркудыкского сельского округа в сумме 168 376 тысяч тенге.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Шубаркудыкского сельского округа на 2019 год поступление целевого текущего трансферта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16 331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4 291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Шубаркудыкского сельского округа на 2019 год поступление целевого текущего трансферта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17 419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детских дошкольных организациях образования – 6 000 тысяч тенге.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63378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Шубаркудыкского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Шубаркудыкского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