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4eb8" w14:textId="68d4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Кандыагаш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271. Зарегистрировано Управлением юстиции Мугалжарского района Департамента юстиции Актюбинской области 9 января 2019 года № 3-9-230.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города Кандыагаш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620 500,0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105 500,0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514 356,0 тысяч тенге;</w:t>
      </w:r>
    </w:p>
    <w:p>
      <w:pPr>
        <w:spacing w:after="0"/>
        <w:ind w:left="0"/>
        <w:jc w:val="both"/>
      </w:pPr>
      <w:r>
        <w:rPr>
          <w:rFonts w:ascii="Times New Roman"/>
          <w:b w:val="false"/>
          <w:i w:val="false"/>
          <w:color w:val="000000"/>
          <w:sz w:val="28"/>
        </w:rPr>
        <w:t>
      2) затраты – 624 834,7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-4334,7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4334,7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298</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318</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города зачисляются:</w:t>
      </w:r>
    </w:p>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города Кандыагаш в сумме 184 681,0 тысяч тенге.</w:t>
      </w:r>
    </w:p>
    <w:bookmarkEnd w:id="4"/>
    <w:p>
      <w:pPr>
        <w:spacing w:after="0"/>
        <w:ind w:left="0"/>
        <w:jc w:val="both"/>
      </w:pPr>
      <w:r>
        <w:rPr>
          <w:rFonts w:ascii="Times New Roman"/>
          <w:b w:val="false"/>
          <w:i w:val="false"/>
          <w:color w:val="000000"/>
          <w:sz w:val="28"/>
        </w:rPr>
        <w:t>
      5-1.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39 540,0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Мугалжарского района Актюбинской области от 28.03.2019 </w:t>
      </w:r>
      <w:r>
        <w:rPr>
          <w:rFonts w:ascii="Times New Roman"/>
          <w:b w:val="false"/>
          <w:i w:val="false"/>
          <w:color w:val="000000"/>
          <w:sz w:val="28"/>
        </w:rPr>
        <w:t>№ 298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318</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Учесть в бюджете города Кандыагаш на 2019 год поступление текущих целевых трансфертов из республиканского бюджета 190 012,0 тысяч тенге.</w:t>
      </w:r>
    </w:p>
    <w:p>
      <w:pPr>
        <w:spacing w:after="0"/>
        <w:ind w:left="0"/>
        <w:jc w:val="both"/>
      </w:pPr>
      <w:r>
        <w:rPr>
          <w:rFonts w:ascii="Times New Roman"/>
          <w:b w:val="false"/>
          <w:i w:val="false"/>
          <w:color w:val="000000"/>
          <w:sz w:val="28"/>
        </w:rPr>
        <w:t>
      Распределение указанных сумм текущих целевых трансфертов определяется на основании решения акима города.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5-2 в соответствии с решением маслихата Мугалжарского района Актюбинской области от 28.03.2019 </w:t>
      </w:r>
      <w:r>
        <w:rPr>
          <w:rFonts w:ascii="Times New Roman"/>
          <w:b w:val="false"/>
          <w:i w:val="false"/>
          <w:color w:val="000000"/>
          <w:sz w:val="28"/>
        </w:rPr>
        <w:t>№ 298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318</w:t>
      </w:r>
      <w:r>
        <w:rPr>
          <w:rFonts w:ascii="Times New Roman"/>
          <w:b w:val="false"/>
          <w:i w:val="false"/>
          <w:color w:val="ff0000"/>
          <w:sz w:val="28"/>
        </w:rPr>
        <w:t xml:space="preserve"> (вводится в действие с 01.01.2019); от 07.08.2019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На повышение заработной платы отдельных категорий административных государственных служащих – 1 101,0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5-3 в соответствии с решением маслихата Мугалжарского района Актюбинской области от 21.05.2019 </w:t>
      </w:r>
      <w:r>
        <w:rPr>
          <w:rFonts w:ascii="Times New Roman"/>
          <w:b w:val="false"/>
          <w:i w:val="false"/>
          <w:color w:val="000000"/>
          <w:sz w:val="28"/>
        </w:rPr>
        <w:t>№ 318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решением маслихата Мугалжарского района Актюбинской области от 07.08.2019 </w:t>
      </w:r>
      <w:r>
        <w:rPr>
          <w:rFonts w:ascii="Times New Roman"/>
          <w:b w:val="false"/>
          <w:i w:val="false"/>
          <w:color w:val="000000"/>
          <w:sz w:val="28"/>
        </w:rPr>
        <w:t>№ 340</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7" w:id="5"/>
    <w:p>
      <w:pPr>
        <w:spacing w:after="0"/>
        <w:ind w:left="0"/>
        <w:jc w:val="both"/>
      </w:pPr>
      <w:r>
        <w:rPr>
          <w:rFonts w:ascii="Times New Roman"/>
          <w:b w:val="false"/>
          <w:i w:val="false"/>
          <w:color w:val="000000"/>
          <w:sz w:val="28"/>
        </w:rPr>
        <w:t>
      7. Настоящее решение вводится в действие с 1 января 2019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271</w:t>
            </w:r>
          </w:p>
        </w:tc>
      </w:tr>
    </w:tbl>
    <w:p>
      <w:pPr>
        <w:spacing w:after="0"/>
        <w:ind w:left="0"/>
        <w:jc w:val="left"/>
      </w:pPr>
      <w:r>
        <w:rPr>
          <w:rFonts w:ascii="Times New Roman"/>
          <w:b/>
          <w:i w:val="false"/>
          <w:color w:val="000000"/>
        </w:rPr>
        <w:t xml:space="preserve"> Бюджет города Кандыагаш на 2019 год </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364</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категория</w:t>
            </w:r>
          </w:p>
          <w:bookmarkEnd w:id="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271</w:t>
            </w:r>
          </w:p>
        </w:tc>
      </w:tr>
    </w:tbl>
    <w:p>
      <w:pPr>
        <w:spacing w:after="0"/>
        <w:ind w:left="0"/>
        <w:jc w:val="left"/>
      </w:pPr>
      <w:r>
        <w:rPr>
          <w:rFonts w:ascii="Times New Roman"/>
          <w:b/>
          <w:i w:val="false"/>
          <w:color w:val="000000"/>
        </w:rPr>
        <w:t xml:space="preserve"> Бюджет города Кандыагаш на 2020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271</w:t>
            </w:r>
          </w:p>
        </w:tc>
      </w:tr>
    </w:tbl>
    <w:p>
      <w:pPr>
        <w:spacing w:after="0"/>
        <w:ind w:left="0"/>
        <w:jc w:val="left"/>
      </w:pPr>
      <w:r>
        <w:rPr>
          <w:rFonts w:ascii="Times New Roman"/>
          <w:b/>
          <w:i w:val="false"/>
          <w:color w:val="000000"/>
        </w:rPr>
        <w:t xml:space="preserve"> Бюджет города Кандыагаш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поступаемые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