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c9b8" w14:textId="63dc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декабря 2017 года № 109 "Об утверждении Правил управления бесхозяйными отходами, признанными решением суда поступившими в коммунальную собственность по Мартукскому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2019 года № 340. Зарегистрировано Департаментом юстиции Актюбинской области 27 декабря 2019 года № 6640. Утратило силу решением Мартукского районного маслихата Актюбинской области от 17 сентября 2021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17.09.2021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109 "Об утверждении Правил управления бесхозяйными отходами, признанными решением суда поступившими в коммунальную собственность по Мартукскому району" (зарегистрированное в Реестре государственной регистрации нормативных правовых актов № 5822, опубликованное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Мартукскому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