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30aa" w14:textId="8f23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декабря 2019 года № 342. Зарегистрировано Департаментом юстиции Актюбинской области 27 декабря 2019 года № 6632.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Мартукского районного маслихата Актюбинской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 следующую социальную поддержку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c изменениями, внесенными решением Мартукского районного маслихата Актюбинской области от 04.09.2020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