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c25c" w14:textId="690c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4 января 2019 года № 307 "Об утверждении бюджета Бадамшинского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31 мая 2019 года № 355. Зарегистрировано Департаментом юстиции Актюбинской области 12 июня 2019 года № 6249.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307 "Об утверждении бюджета Бадамшинского сельского округа на 2019-2021 годы" (зарегистрованное в Реестре государственной регистрации нормативных правовых актов за № 3-6-188,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"170 195" заменить цифрами "185 224",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"147 882" заменить цифрами "162 911";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"172 409,2" заменить цифрами "187 438,2";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2019 год целевые текущие трансферты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9971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1793 тысяч тенге – на повышение заработной платы отдельных категорий административных государственных служащих".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6-1 следующего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Учесть в бюджете сельского округа на 2019 год поступление целевых трансфертов из районного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тысяч тенге – на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 тысяч тенге – на капитальные расходы подведомственных государственных учреждений и организаций".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