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594b" w14:textId="29e5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24 декабря 2018 года № 294 "Об утверждении Каргалинского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18 марта 2019 года № 326. Зарегистрировано Департаментом юстиции Актюбинской области 20 марта 2019 года № 6016.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294 "Об утверждении Каргалинского районного бюджета на 2019-2021 годы" (зарегистрированное в Реестре государственной регистрации нормативных правовых актов № 3-6-183,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"3 462 047" заменить цифрами "3 549 444",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"468 587" заменить цифрами "469 987";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"63 420" заменить цифрами "62 020";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"2 926 040" заменить цифрами "3 013 437";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"3 462 047" заменить цифрами "3 632 051,6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"-73 847" заменить цифрами "- 156 454,6";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"73 847" заменить цифрами "156 454,6".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"99 385" заменить цифрами "119 415".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"13 935 " заменить цифрами "16 158";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"6 544 " заменить цифрами "13 088";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20 000 тысяч тенге - газификация коммунального государственного учреждения "Жосалинская средняя школа - детский сад" в селе Жосалы Каргалинского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1 500 тысяч тенге - на оснащение кабинетов начальной военной подготовки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4 100 тысяч тенге - на оказание социальной помощи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3 000 тысяч тенге - на создание центра распространения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30 000 тысяч тенге - на средний ремонт автомобильных дорог районного значения и улиц населенных пунктов.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-156454,6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бюджетных программ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