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e10c" w14:textId="dcde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29 февраля 2016 года № 245 "Об утверждении Правил оказания социальной помощи, установления размеров и определения перечня отдельных категорий нуждающихся граждан в Иргизском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Иргизского районного маслихата Актюбинской области от 14 мая 2019 года № 226. Зарегистрировано Департаментом юстиции Актюбинской области 16 мая 2019 года № 6150. Утратило силу решением Иргизского районного маслихата Актюбинской области от 13 марта 2020 года № 282</w:t>
      </w:r>
    </w:p>
    <w:p>
      <w:pPr>
        <w:spacing w:after="0"/>
        <w:ind w:left="0"/>
        <w:jc w:val="both"/>
      </w:pPr>
      <w:r>
        <w:rPr>
          <w:rFonts w:ascii="Times New Roman"/>
          <w:b w:val="false"/>
          <w:i w:val="false"/>
          <w:color w:val="ff0000"/>
          <w:sz w:val="28"/>
        </w:rPr>
        <w:t xml:space="preserve">
      Сноска. Утратило силу решением Иргизского районного маслихата Актюбинской области от 13.03.2020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Иргизский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Иргизского районного маслихата от 29 февраля 2016 года № 245 "Об утверждении Правил оказания социальной помощи, установления размеров и определения перечня отдельных категорий нуждающихся граждан в Иргизском районе" (зарегистрированное в реестре государственной регистрации нормативных правовых актов № 4807, опубликованное 8 апреля 2016 года в информационно-правовой системе "Әділет") следующие изменения: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Иргизском районе, утвержденных указанным решением:</w:t>
      </w:r>
    </w:p>
    <w:bookmarkEnd w:id="2"/>
    <w:bookmarkStart w:name="z5"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новой редакции:</w:t>
      </w:r>
    </w:p>
    <w:bookmarkEnd w:id="3"/>
    <w:p>
      <w:pPr>
        <w:spacing w:after="0"/>
        <w:ind w:left="0"/>
        <w:jc w:val="both"/>
      </w:pPr>
      <w:r>
        <w:rPr>
          <w:rFonts w:ascii="Times New Roman"/>
          <w:b w:val="false"/>
          <w:i w:val="false"/>
          <w:color w:val="000000"/>
          <w:sz w:val="28"/>
        </w:rPr>
        <w:t>
      "1) Отдел Иргизского района по социальному обеспечению филиала некоммерческого акционерного общества "Государственная корпорация "Правительство для граждан" по Актюбинской области (далее – уполномоченная организация);";</w:t>
      </w:r>
    </w:p>
    <w:bookmarkStart w:name="z6" w:id="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8</w:t>
      </w:r>
      <w:r>
        <w:rPr>
          <w:rFonts w:ascii="Times New Roman"/>
          <w:b w:val="false"/>
          <w:i w:val="false"/>
          <w:color w:val="000000"/>
          <w:sz w:val="28"/>
        </w:rPr>
        <w:t xml:space="preserve"> исключить;</w:t>
      </w:r>
    </w:p>
    <w:bookmarkEnd w:id="4"/>
    <w:bookmarkStart w:name="z7" w:id="5"/>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новой редакции:</w:t>
      </w:r>
    </w:p>
    <w:bookmarkEnd w:id="5"/>
    <w:p>
      <w:pPr>
        <w:spacing w:after="0"/>
        <w:ind w:left="0"/>
        <w:jc w:val="both"/>
      </w:pPr>
      <w:r>
        <w:rPr>
          <w:rFonts w:ascii="Times New Roman"/>
          <w:b w:val="false"/>
          <w:i w:val="false"/>
          <w:color w:val="000000"/>
          <w:sz w:val="28"/>
        </w:rPr>
        <w:t>
      "7) многодетным семьям, в пределах до 140 000 (ста сорока тысяч) тенге;";</w:t>
      </w:r>
    </w:p>
    <w:bookmarkStart w:name="z8" w:id="6"/>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новой редакции:</w:t>
      </w:r>
    </w:p>
    <w:bookmarkEnd w:id="6"/>
    <w:p>
      <w:pPr>
        <w:spacing w:after="0"/>
        <w:ind w:left="0"/>
        <w:jc w:val="both"/>
      </w:pPr>
      <w:r>
        <w:rPr>
          <w:rFonts w:ascii="Times New Roman"/>
          <w:b w:val="false"/>
          <w:i w:val="false"/>
          <w:color w:val="000000"/>
          <w:sz w:val="28"/>
        </w:rPr>
        <w:t>
      "9) малообеспеченным семьям (гражданам), в пределах до 140 000 (ста сорока тысяч) тенге;";</w:t>
      </w:r>
    </w:p>
    <w:bookmarkStart w:name="z9" w:id="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новой редакции:</w:t>
      </w:r>
    </w:p>
    <w:bookmarkEnd w:id="7"/>
    <w:p>
      <w:pPr>
        <w:spacing w:after="0"/>
        <w:ind w:left="0"/>
        <w:jc w:val="both"/>
      </w:pPr>
      <w:r>
        <w:rPr>
          <w:rFonts w:ascii="Times New Roman"/>
          <w:b w:val="false"/>
          <w:i w:val="false"/>
          <w:color w:val="000000"/>
          <w:sz w:val="28"/>
        </w:rPr>
        <w:t>
      "16. Социальная помощь к памятным датам и праздничным дням оказывается по списку, утверждаемый акимом Иргизского района по представлению отдела Иргизского района по социальному обеспечению филиала некоммерческого акционерного общества "Государственная корпорация "Правительство для граждан" по Актюбинской области" либо иных организации без истребования заявлений от получателей.".</w:t>
      </w:r>
    </w:p>
    <w:bookmarkStart w:name="z10" w:id="8"/>
    <w:p>
      <w:pPr>
        <w:spacing w:after="0"/>
        <w:ind w:left="0"/>
        <w:jc w:val="both"/>
      </w:pPr>
      <w:r>
        <w:rPr>
          <w:rFonts w:ascii="Times New Roman"/>
          <w:b w:val="false"/>
          <w:i w:val="false"/>
          <w:color w:val="000000"/>
          <w:sz w:val="28"/>
        </w:rPr>
        <w:t>
      2. Государственному учреждению "Аппарат Иргизского районного маслихата" в установленном законодательством порядке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решения на интернет-ресурсе акимата Иргизского района.</w:t>
      </w:r>
    </w:p>
    <w:bookmarkStart w:name="z11" w:id="9"/>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Иргизского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Нурмаганбет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Иргизского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