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a97e" w14:textId="abda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Карауылкелдинского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30 декабря 2019 года № 291. Зарегистрировано Департаментом юстиции Актюбинской области 14 января 2020 года № 6692.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Карауылкелдинского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364 151,8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23 106,8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341 045,0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368 632,8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- 4 481,0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4 481,0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4 481,0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Байганинского районного маслихата Актюбинской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18.05.2020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14.09.2020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09.12.2020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 и руководству, что с 1 января 2020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Сноска.Пункт 2 – в редакции решения Байганинского районного маслихата Актюбинской области от 14.09.2020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Карауылкелдинского сельского округа на 2020 год объем субвенций, передаваемой из районного бюджета в сумме 187 475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"30" декабря 2019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 районного маслихата от "30" декабря 2019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 районного маслихата от "30" декабря 2019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