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1ecd" w14:textId="2f41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11 сентября 2019 года № 251 "О внесении изменений в решение Байганинского районного маслихата от 14 мая № 234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октября 2019 года № 262. Зарегистрировано Департаментом юстиции Актюбинской области 6 ноября 2019 года № 6447. Утратило силу решением Байганинского районного маслихата Актюбинской области от 12 ноября 2021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12.11.2021 № 79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Байганинский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11 сентября 2019 года № 251 "О внесении изменений в решение Байганинского районного маслихата от 14 мая № 234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Байганинскому району" (зарегистрированное в Реестре государственной регистрации нормативных правовых актов № 6381, опубликованное 18 сентября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14 мая" заменить словами "от 14 мая 2019 года".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маслихата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