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1ecd" w14:textId="2f41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11 сентября 2019 года № 251 "О внесении изменений в решение Байганинского районного маслихата от 14 мая № 234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октября 2019 года № 262. Зарегистрировано Департаментом юстиции Актюбинской области 6 ноября 2019 года № 6447. Утратило силу решением Байганинского районного маслихата Актюбинской области от 12 ноября 2021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12.11.2021 № 79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Байганинский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11 сентября 2019 года № 251 "О внесении изменений в решение Байганинского районного маслихата от 14 мая № 234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 (зарегистрированное в Реестре государственной регистрации нормативных правовых актов № 6381, опубликованное 18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14 мая" заменить словами "от 14 мая 2019 года".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маслихата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