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b2fe8" w14:textId="eab2f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Алгинскому району на 2019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Алгинского района Актюбинской области от 11 апреля 2019 года № 140. Зарегистрировано Департаментом юстиции Актюбинской области 12 апреля 2019 года № 6096.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(зарегистрированным в Реестре государственной регистрации нормативных правовых актов № 13898) акимат Алгинского района ПОСТАНОВЛЯЕТ:</w:t>
      </w:r>
    </w:p>
    <w:bookmarkEnd w:id="0"/>
    <w:bookmarkStart w:name="z3" w:id="1"/>
    <w:p>
      <w:pPr>
        <w:spacing w:after="0"/>
        <w:ind w:left="0"/>
        <w:jc w:val="both"/>
      </w:pPr>
      <w:r>
        <w:rPr>
          <w:rFonts w:ascii="Times New Roman"/>
          <w:b w:val="false"/>
          <w:i w:val="false"/>
          <w:color w:val="000000"/>
          <w:sz w:val="28"/>
        </w:rPr>
        <w:t>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двух процентов от списочной численности работников организаций независимо от организационно-правовой формы и формы собственности по Алгинскому району на 2019 год.</w:t>
      </w:r>
    </w:p>
    <w:bookmarkEnd w:id="1"/>
    <w:bookmarkStart w:name="z4" w:id="2"/>
    <w:p>
      <w:pPr>
        <w:spacing w:after="0"/>
        <w:ind w:left="0"/>
        <w:jc w:val="both"/>
      </w:pPr>
      <w:r>
        <w:rPr>
          <w:rFonts w:ascii="Times New Roman"/>
          <w:b w:val="false"/>
          <w:i w:val="false"/>
          <w:color w:val="000000"/>
          <w:sz w:val="28"/>
        </w:rPr>
        <w:t>
      2. Государственному учреждению "Алгинский районный отдел занятости и социальных программ"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юстиций Актюбинской области;</w:t>
      </w:r>
    </w:p>
    <w:p>
      <w:pPr>
        <w:spacing w:after="0"/>
        <w:ind w:left="0"/>
        <w:jc w:val="both"/>
      </w:pPr>
      <w:r>
        <w:rPr>
          <w:rFonts w:ascii="Times New Roman"/>
          <w:b w:val="false"/>
          <w:i w:val="false"/>
          <w:color w:val="000000"/>
          <w:sz w:val="28"/>
        </w:rPr>
        <w:t>
      2)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 в электронном виде;</w:t>
      </w:r>
    </w:p>
    <w:p>
      <w:pPr>
        <w:spacing w:after="0"/>
        <w:ind w:left="0"/>
        <w:jc w:val="both"/>
      </w:pPr>
      <w:r>
        <w:rPr>
          <w:rFonts w:ascii="Times New Roman"/>
          <w:b w:val="false"/>
          <w:i w:val="false"/>
          <w:color w:val="000000"/>
          <w:sz w:val="28"/>
        </w:rPr>
        <w:t>
      3) размещение настоящего постановления на интернет-ресурсе акимата Алгинского района.</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Ә. Қонжар.</w:t>
      </w:r>
    </w:p>
    <w:bookmarkEnd w:id="3"/>
    <w:bookmarkStart w:name="z6" w:id="4"/>
    <w:p>
      <w:pPr>
        <w:spacing w:after="0"/>
        <w:ind w:left="0"/>
        <w:jc w:val="both"/>
      </w:pPr>
      <w:r>
        <w:rPr>
          <w:rFonts w:ascii="Times New Roman"/>
          <w:b w:val="false"/>
          <w:i w:val="false"/>
          <w:color w:val="000000"/>
          <w:sz w:val="28"/>
        </w:rPr>
        <w:t>
      4. Настоящее постановление вводятся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Алдияров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