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a676" w14:textId="484a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5 февраля 2016 года № 36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сентября 2019 года № 340. Зарегистрировано Департаментом юстиции Актюбинской области 5 сентября 2019 года № 6376.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комплекса", зарегистрированным в Реестре государственной регистрации нормативных правовых актов № 12523,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февраля 2016 года №36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(зарегистрированное в Реестре государственной регистрации нормативных правовых актов № 4769, опубликованное 15 марта 2016 года в информационно-правовой системе "Әділет"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в рамках гарантирования и страхования займов субъектов агропромышленного комплекса",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 сентября 2019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5 февраля 2016 года № 36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в рамках гарантирования и страхования займов субъектов агропромышленного комплекса" (далее -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(далее – Стандарт) (зарегистрированного в Реестре государственной регистрации нормативных правовых актов № 12523).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при обращении услугополучателя на портал предложение в форме электронного документа, удостоверенного электронной цифровой подписью (далее-ЭЦП) услугополучателя и гаранта/страховой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предложения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3 (трех) рабочих дней с момента получения предложения с использованием ЭЦП регистрирует предложение в информационной системе субсидирования, формирует уведомление услугополучателю о положительном решении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Сформированное уведомление подписывается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–регистрация уведомления в информационной системе, подписание руководителем услугодателя результата проверки соответствия и решении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3 (трех) рабочих дней с даты получения услугополучателем, гарантом/страховой организацией уведомления услугодателя о положительном решении по предложению, на веб-портале заключается в электронной форме договор субсидирования между услугополучателем, гарантом/страховой организацией и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трехстороннего договора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гарант/страховая организация в течение 10 (десяти) рабочих дней после подписания договора субсидирования формирует на веб-портале график субсидирования услуполучателя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в рамках гарантирования и страхования займов субъектов агропромышленного комплекса,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(зарегистрированного в Реестре государственной регистрации нормативных правовых актов под № 12183) (далее - Правила), подписываемый ЭЦП гарантом/страховой организацией 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формирование графика субсидирования услуполучателя;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1 (одного) рабочего дня гарант/страховая организация посредством портала подает заявку на субсидирование,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подача заявки на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подтверждает принятие заявки на субсидирование путем подписания с использованием ЭЦП и отдел финансирования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банковский счет услугополучателя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подтверждение принятия заявки и направление в органы казначейства платежных поручении.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в случае получения уведомления в информационной системе субсидирования от услугополучателя по изменению условий действующего договора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оформляет решение на изменение и расторжение договора субсидирования и уведомляет об этом услугополучателя в информационной системе. Сформированное уведомление подписывается ЭЦП руководителя услугодателя- 2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уведомление услугополучателя об изменении и расторжении договора субсидирования.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 и длительность их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3 (трех) рабочих дней с момента получения предложения с использованием ЭЦП регистрирует предложение в информационной системе субсидирования, формирует уведомление услугополучателю о положительном решении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Сформированное уведомление подписывается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3 (трех) рабочих дней с даты получения услугополучателем, гарантом/страховой организацией уведомления услугодателя о положительном решении по предложению, на веб-портале заключается в электронной форме договор субсидирования между услугополучателем, гарантом/страховой организацией и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гарант/страховая организация в течение 10 (десяти) рабочих дней после подписания договора субсидирования формирует на веб-портале график субсидирования услуполучателя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в рамках гарантирования и страхования займов субъектов агропромышленного комплекса,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9-1/71"Об утверждении Правил субсидирования в рамках гарантирования и страхования займов субъектов агропромышленного комплекса" (зарегистрированного в Реестре государственной регистрации нормативных правовых актов под № 12523) (далее - Правила), подписываемый ЭЦП гарантом/страховой организацией 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1 (одного) рабочего дня гарант/страховая организация посредством портала подает заявку на субсидирование,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подтверждает принятие заявки на субсидирование путем подписания с использованием ЭЦП и отдел финансирования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банковский счет услугополучателя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в случае получения уведомления в информационной системе субсидирования от услугополучателя по изменению условий действующего договора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оформляет решение на изменение и расторжение договора субсидирования и уведомляет об этом услугополучателя в информационной системе. Сформированное уведомление подписывается ЭЦП руководителя услугодателя- 2 (два) рабочих дня.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ввода услугополучателем ИИН или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предложения в форме электронного документа представленной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предложении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в рамках гарантирования и страхования займов субъектов 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в рамках гарантирования и страхования займов субъектов 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в рамках гарантирования и страхования займов субъектов агропромышленного комплекса" через портал: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