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0c68" w14:textId="a850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12 мая 2017 года № 6С-15/2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2019 года № 6С-53/4. Зарегистрировано Департаментом юстиции Акмолинской области 8 января 2020 года № 7613. Утратило силу решением Бурабайского районного маслихата Акмолинской области от 29 апреля 2021 года № 7С-7/2.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7С-7/2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района" от 12 мая 2017 года № 6С-15/2 (зарегистрировано в Реестре государственной регистрации нормативных правовых актов № 6002, опубликованно 30 июня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района, утвержденное указаным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6С-15/2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Бурабайского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Акылбай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Карабауыр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Атамекен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Жасыл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Шиели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Жаркайын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Веденовка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Зеленый Бор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Кымызынай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Златополье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Обалы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Савинка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Тулькули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Лесной хутор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Сотниковка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Новоандреевка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Катарколь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Ключевое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Кенесары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Баянбай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Брусиловка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Успеноюрьевка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Райгородок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Ульгиалган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Клинцы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Урумкай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Карашилик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Корнекты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Киндыккарагай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кордон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Кульстан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