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2485e" w14:textId="94248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Бурабайского районного маслихата от 24 июля 2015 года № 5С-44/2 "Об определении порядка и размера оказания жилищной помощи малообеспеченным семьям (гражданам), проживающим в Бурабайском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Бурабайского районного маслихата Акмолинской области от 5 декабря 2019 года № 6С-50/1. Зарегистрировано Департаментом юстиции Акмолинской области 11 декабря 2019 года № 7565. Утратило силу решением Бурабайского районного маслихата Акмолинской области от 25 февраля 2020 года № 6С-56/3</w:t>
      </w:r>
    </w:p>
    <w:p>
      <w:pPr>
        <w:spacing w:after="0"/>
        <w:ind w:left="0"/>
        <w:jc w:val="both"/>
      </w:pPr>
      <w:r>
        <w:rPr>
          <w:rFonts w:ascii="Times New Roman"/>
          <w:b w:val="false"/>
          <w:i w:val="false"/>
          <w:color w:val="ff0000"/>
          <w:sz w:val="28"/>
        </w:rPr>
        <w:t xml:space="preserve">
      Сноска. Утратило силу решением Бурабайского районного маслихата Акмолинской области от 25.02.2020 </w:t>
      </w:r>
      <w:r>
        <w:rPr>
          <w:rFonts w:ascii="Times New Roman"/>
          <w:b w:val="false"/>
          <w:i w:val="false"/>
          <w:color w:val="ff0000"/>
          <w:sz w:val="28"/>
        </w:rPr>
        <w:t>№ 6С-56/3</w:t>
      </w:r>
      <w:r>
        <w:rPr>
          <w:rFonts w:ascii="Times New Roman"/>
          <w:b w:val="false"/>
          <w:i w:val="false"/>
          <w:color w:val="ff0000"/>
          <w:sz w:val="28"/>
        </w:rPr>
        <w:t xml:space="preserve"> (вводится в действие со дня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апреля 1997 года "О жилищных отношениях",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2009 года № 512 "О некоторых вопросах компенсации повышения тарифов абонентской платы за оказание услуг телекоммуникаций социально защищаемым гражданам",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Бурабайский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Бурабайского районного маслихата "Об определении порядка и размера оказания жилищной помощи малообеспеченным семьям (гражданам), проживающим в Бурабайском районе" от 24 июля 2015 года № 5С-44/2 (зарегистрировано в Реестре государственной регистрации нормативных правовых актов № 4944, опубликованно 3 сентября 2015 года в информационно-правовой системе "Әділет")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указанного решения изложить в новой редакции:</w:t>
      </w:r>
    </w:p>
    <w:p>
      <w:pPr>
        <w:spacing w:after="0"/>
        <w:ind w:left="0"/>
        <w:jc w:val="both"/>
      </w:pPr>
      <w:r>
        <w:rPr>
          <w:rFonts w:ascii="Times New Roman"/>
          <w:b w:val="false"/>
          <w:i w:val="false"/>
          <w:color w:val="000000"/>
          <w:sz w:val="28"/>
        </w:rPr>
        <w:t>
      "В соответствии со статьей 6 Закона Республики Казахстан от 23 января 2001 года "О местном государственном управлении и самоуправлении в Республике Казахстан", Законом Республики Казахстан от 16 апреля 1997 года "О жилищных отношениях", постановлением Правительства Республики Казахстан от 14 апреля 2009 года № 512 "О некоторых вопросах компенсации повышения тарифов абонентской платы за оказание услуг телекоммуникаций социально защищаемым гражданам", постановлением Правительства Республики Казахстан от 30 декабря 2009 года № 2314 "Об утверждении Правил предоставления жилищной помощи", Бурабайский районный маслихат РЕШИЛ:";</w:t>
      </w:r>
    </w:p>
    <w:bookmarkStart w:name="z4" w:id="2"/>
    <w:p>
      <w:pPr>
        <w:spacing w:after="0"/>
        <w:ind w:left="0"/>
        <w:jc w:val="both"/>
      </w:pPr>
      <w:r>
        <w:rPr>
          <w:rFonts w:ascii="Times New Roman"/>
          <w:b w:val="false"/>
          <w:i w:val="false"/>
          <w:color w:val="000000"/>
          <w:sz w:val="28"/>
        </w:rPr>
        <w:t xml:space="preserve">
      в приложении к указанному решению </w:t>
      </w:r>
      <w:r>
        <w:rPr>
          <w:rFonts w:ascii="Times New Roman"/>
          <w:b w:val="false"/>
          <w:i w:val="false"/>
          <w:color w:val="000000"/>
          <w:sz w:val="28"/>
        </w:rPr>
        <w:t>пункт 1</w:t>
      </w:r>
      <w:r>
        <w:rPr>
          <w:rFonts w:ascii="Times New Roman"/>
          <w:b w:val="false"/>
          <w:i w:val="false"/>
          <w:color w:val="000000"/>
          <w:sz w:val="28"/>
        </w:rPr>
        <w:t xml:space="preserve"> на казахском языке излагается в новой редакции, текст на русском языке не изменяется;</w:t>
      </w:r>
    </w:p>
    <w:bookmarkEnd w:id="2"/>
    <w:bookmarkStart w:name="z5" w:id="3"/>
    <w:p>
      <w:pPr>
        <w:spacing w:after="0"/>
        <w:ind w:left="0"/>
        <w:jc w:val="both"/>
      </w:pPr>
      <w:r>
        <w:rPr>
          <w:rFonts w:ascii="Times New Roman"/>
          <w:b w:val="false"/>
          <w:i w:val="false"/>
          <w:color w:val="000000"/>
          <w:sz w:val="28"/>
        </w:rPr>
        <w:t xml:space="preserve">
      в приложении к указанному решению </w:t>
      </w:r>
      <w:r>
        <w:rPr>
          <w:rFonts w:ascii="Times New Roman"/>
          <w:b w:val="false"/>
          <w:i w:val="false"/>
          <w:color w:val="000000"/>
          <w:sz w:val="28"/>
        </w:rPr>
        <w:t>пункт 4</w:t>
      </w:r>
      <w:r>
        <w:rPr>
          <w:rFonts w:ascii="Times New Roman"/>
          <w:b w:val="false"/>
          <w:i w:val="false"/>
          <w:color w:val="000000"/>
          <w:sz w:val="28"/>
        </w:rPr>
        <w:t xml:space="preserve"> изложить в новой редакции:</w:t>
      </w:r>
    </w:p>
    <w:bookmarkEnd w:id="3"/>
    <w:p>
      <w:pPr>
        <w:spacing w:after="0"/>
        <w:ind w:left="0"/>
        <w:jc w:val="both"/>
      </w:pPr>
      <w:r>
        <w:rPr>
          <w:rFonts w:ascii="Times New Roman"/>
          <w:b w:val="false"/>
          <w:i w:val="false"/>
          <w:color w:val="000000"/>
          <w:sz w:val="28"/>
        </w:rPr>
        <w:t>
      "4. Уполномоченным органом по назначению жилищной помощи определено государственное учреждение "Отдел занятости, социальных программ и регистрации актов гражданского состояния Бурабайского района" (далее – уполномоченный орган).";</w:t>
      </w:r>
    </w:p>
    <w:bookmarkStart w:name="z6" w:id="4"/>
    <w:p>
      <w:pPr>
        <w:spacing w:after="0"/>
        <w:ind w:left="0"/>
        <w:jc w:val="both"/>
      </w:pPr>
      <w:r>
        <w:rPr>
          <w:rFonts w:ascii="Times New Roman"/>
          <w:b w:val="false"/>
          <w:i w:val="false"/>
          <w:color w:val="000000"/>
          <w:sz w:val="28"/>
        </w:rPr>
        <w:t xml:space="preserve">
      в приложении к указанному решению </w:t>
      </w:r>
      <w:r>
        <w:rPr>
          <w:rFonts w:ascii="Times New Roman"/>
          <w:b w:val="false"/>
          <w:i w:val="false"/>
          <w:color w:val="000000"/>
          <w:sz w:val="28"/>
        </w:rPr>
        <w:t>пункт 11</w:t>
      </w:r>
      <w:r>
        <w:rPr>
          <w:rFonts w:ascii="Times New Roman"/>
          <w:b w:val="false"/>
          <w:i w:val="false"/>
          <w:color w:val="000000"/>
          <w:sz w:val="28"/>
        </w:rPr>
        <w:t xml:space="preserve"> изложить в новой редакции:</w:t>
      </w:r>
    </w:p>
    <w:bookmarkEnd w:id="4"/>
    <w:p>
      <w:pPr>
        <w:spacing w:after="0"/>
        <w:ind w:left="0"/>
        <w:jc w:val="both"/>
      </w:pPr>
      <w:r>
        <w:rPr>
          <w:rFonts w:ascii="Times New Roman"/>
          <w:b w:val="false"/>
          <w:i w:val="false"/>
          <w:color w:val="000000"/>
          <w:sz w:val="28"/>
        </w:rPr>
        <w:t>
      "11. За норму площади жилья, обеспечиваемую компенсационными мерами, принимается восемнадцать квадратных метров на человека. Оплата содержания общего имущества объекта кондоминиума семьям (гражданам), проживающим в приватизированных жилищах или являющимися нанимателями (поднанимателями) жилых помещений (квартир) в государственном жилищном фонде и потребления коммунальных услуг и услуг связи в части увеличения абонентской платы за телефон, подключенный к сети телекоммуникаций, семьям (гражданам), являющимися собственниками или нанимателями (поднанимателями) жилища сверх установленной нормы площади производится на общих основаниях. Для одиноко проживающих граждан за норму площади жилья, обеспечиваемую компенсационными мерами, принимается тридцать квадратных метров, но не менее площади однокомнатной квартиры.";</w:t>
      </w:r>
    </w:p>
    <w:bookmarkStart w:name="z7" w:id="5"/>
    <w:p>
      <w:pPr>
        <w:spacing w:after="0"/>
        <w:ind w:left="0"/>
        <w:jc w:val="both"/>
      </w:pPr>
      <w:r>
        <w:rPr>
          <w:rFonts w:ascii="Times New Roman"/>
          <w:b w:val="false"/>
          <w:i w:val="false"/>
          <w:color w:val="000000"/>
          <w:sz w:val="28"/>
        </w:rPr>
        <w:t xml:space="preserve">
      в приложении к указанному решению </w:t>
      </w:r>
      <w:r>
        <w:rPr>
          <w:rFonts w:ascii="Times New Roman"/>
          <w:b w:val="false"/>
          <w:i w:val="false"/>
          <w:color w:val="000000"/>
          <w:sz w:val="28"/>
        </w:rPr>
        <w:t>пункт 16</w:t>
      </w:r>
      <w:r>
        <w:rPr>
          <w:rFonts w:ascii="Times New Roman"/>
          <w:b w:val="false"/>
          <w:i w:val="false"/>
          <w:color w:val="000000"/>
          <w:sz w:val="28"/>
        </w:rPr>
        <w:t xml:space="preserve"> изложить в новой редакции:</w:t>
      </w:r>
    </w:p>
    <w:bookmarkEnd w:id="5"/>
    <w:p>
      <w:pPr>
        <w:spacing w:after="0"/>
        <w:ind w:left="0"/>
        <w:jc w:val="both"/>
      </w:pPr>
      <w:r>
        <w:rPr>
          <w:rFonts w:ascii="Times New Roman"/>
          <w:b w:val="false"/>
          <w:i w:val="false"/>
          <w:color w:val="000000"/>
          <w:sz w:val="28"/>
        </w:rPr>
        <w:t>
      "16. Прием заявлений и выдача результатов оказания государственной услуги осуществляется согласно стандарта государственной услуги "Назначение жилищной помощи", утвержденного приказом Министра национальной экономики Республики Казахстан от 9 апреля 2015 года № 319 "Об утверждении стандартов государственных услуг в сфере жилищно-коммунального хозяйства.";</w:t>
      </w:r>
    </w:p>
    <w:bookmarkStart w:name="z8" w:id="6"/>
    <w:p>
      <w:pPr>
        <w:spacing w:after="0"/>
        <w:ind w:left="0"/>
        <w:jc w:val="both"/>
      </w:pPr>
      <w:r>
        <w:rPr>
          <w:rFonts w:ascii="Times New Roman"/>
          <w:b w:val="false"/>
          <w:i w:val="false"/>
          <w:color w:val="000000"/>
          <w:sz w:val="28"/>
        </w:rPr>
        <w:t xml:space="preserve">
      в приложении к указанному решению </w:t>
      </w:r>
      <w:r>
        <w:rPr>
          <w:rFonts w:ascii="Times New Roman"/>
          <w:b w:val="false"/>
          <w:i w:val="false"/>
          <w:color w:val="000000"/>
          <w:sz w:val="28"/>
        </w:rPr>
        <w:t>пункт 17</w:t>
      </w:r>
      <w:r>
        <w:rPr>
          <w:rFonts w:ascii="Times New Roman"/>
          <w:b w:val="false"/>
          <w:i w:val="false"/>
          <w:color w:val="000000"/>
          <w:sz w:val="28"/>
        </w:rPr>
        <w:t xml:space="preserve"> изложить в новой редакции:</w:t>
      </w:r>
    </w:p>
    <w:bookmarkEnd w:id="6"/>
    <w:p>
      <w:pPr>
        <w:spacing w:after="0"/>
        <w:ind w:left="0"/>
        <w:jc w:val="both"/>
      </w:pPr>
      <w:r>
        <w:rPr>
          <w:rFonts w:ascii="Times New Roman"/>
          <w:b w:val="false"/>
          <w:i w:val="false"/>
          <w:color w:val="000000"/>
          <w:sz w:val="28"/>
        </w:rPr>
        <w:t>
      "17. В случае не соответствия основаниям назначения жилищной помощи уполномоченный орган отказывает в предоставлении жилищной помощи.".</w:t>
      </w:r>
    </w:p>
    <w:bookmarkStart w:name="z9" w:id="7"/>
    <w:p>
      <w:pPr>
        <w:spacing w:after="0"/>
        <w:ind w:left="0"/>
        <w:jc w:val="both"/>
      </w:pPr>
      <w:r>
        <w:rPr>
          <w:rFonts w:ascii="Times New Roman"/>
          <w:b w:val="false"/>
          <w:i w:val="false"/>
          <w:color w:val="000000"/>
          <w:sz w:val="28"/>
        </w:rPr>
        <w:t>
      2.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L (внеочередной)</w:t>
            </w:r>
            <w:r>
              <w:br/>
            </w:r>
            <w:r>
              <w:rPr>
                <w:rFonts w:ascii="Times New Roman"/>
                <w:b w:val="false"/>
                <w:i/>
                <w:color w:val="000000"/>
                <w:sz w:val="20"/>
              </w:rPr>
              <w:t>сессии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Р.Кайдаулов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w:t>
            </w:r>
            <w:r>
              <w:br/>
            </w:r>
            <w:r>
              <w:rPr>
                <w:rFonts w:ascii="Times New Roman"/>
                <w:b w:val="false"/>
                <w:i/>
                <w:color w:val="000000"/>
                <w:sz w:val="20"/>
              </w:rPr>
              <w:t>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У.Бейсенов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Бурабайского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А.Муздыбаев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