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6482" w14:textId="abb6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2018 года № 6С-37/1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23 октября 2019 года № 6С-48/1. Зарегистрировано Департаментом юстиции Акмолинской области 25 октября 2019 года № 7434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2019-2021 годы" от 24 декабря 2018 года № 6С-37/1 (зарегистрировано в Реестре государственной регистрации нормативных правовых актов № 7034,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15165700,7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2547030,6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238598,5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12365420,6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15358520,7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- 204976,4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204976,4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предусмотрено погашение бюджетных кредитов в областной бюджет в сумме 87878,1 тысяч тенге, в том числе: на проведение ремонта общего имущества объектов кондоминиума 68816,0 тысяч тенге, на реализацию мер по оказанию социальной поддержки специалистов 19062,1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15165700,7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2547030,6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12365420,6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11858234,6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11858234,6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15358520,7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6243501,1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5568930,2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783237,8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6510920,4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5187502,1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2575214,2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715698,7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566813,8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чердачной крыши части здания СШ им. С.Сейфуллина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школе гимназия № 9 города Щучинск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480523,8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 на -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597610,9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и завершение отопительного сезона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222610,9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(текущий ремонт уличного освещения, санитарная очистка и благоустройство поселка)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Щучинска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6102377,4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6052377,4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ул. Ботаническая, участок № 8Д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села Катарколь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Бурабайского района Акмолинской области (4 очередь)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и обьектов водоотведения города Щучинска Бурабайского района Акмолинской области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города Щучинска (12 км)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детских оздоровительных центров, расположенных в районе озера Катарколь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и присоединение к электрическим сетям антенно-мачтового сооружения Бурабайского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уличного освещения в городе Щучинск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