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93cf" w14:textId="f9b9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ноября 2016 года № 6С-8/2 "О повышении (понижении) ставок земельного налога на земельные участки города Щучинск, населенных пунктов Бурабайского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мая 2019 года № 6С-43/4. Зарегистрировано Департаментом юстиции Акмолинской области 28 мая 2019 года № 7213. Утратило силу решением Бурабайского районного маслихата Акмолинской области от 28 декабря 2021 года № 7С-17/12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7С-17/12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повышении (понижении) ставок земельного налога на земельные участки города Щучинск, населенных пунктов Бурабайского района" от 24 ноября 2016 года № 6С-8/2 (зарегистрировано в Реестре государственной регистрации нормативных правовых актов № 5625, опубликовано 29 декабря 2016 года в районных газетах "Бурабай" и "Луч")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ХLІІІ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ставок земельного налога на земельные участки города Щучинск Бурабайского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(понижения)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IX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ставок земельного налога на земельные участки населенных пунктов Бурабайского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(понижения)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