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b55b" w14:textId="5dfb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2019 года № С-51/3. Зарегистрировано Департаментом юстиции Акмолинской области 30 декабря 2019 года № 7606. Утратило силу решением Шортандинского районного маслихата Акмолинской области от 9 октября 2020 года № С-64/3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 С-64/3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