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9180" w14:textId="7c19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25 декабря 2018 года № С-36/2 "О бюджетах поселков, сельских округов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19 июня 2019 года № С-45/5. Зарегистрировано Департаментом юстиции Акмолинской области 20 июня 2019 года № 7240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от 5 июня 2019 года № С-44/2 "О внесении изменений в решение Шортандинского районного маслихата от 24 декабря 2018 года № С-35/2 "О районном бюджете на 2019-2021 годы" (зарегистрировано в Реестре государственной регистрации нормативных правовых актов № 7227),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бюджетах поселков, сельских округов на 2019-2021 годы" от 25 декабря 2018 года № С-36/2 (зарегистрировано в Реестре государственной регистрации нормативных правовых актов № 7021, опубликовано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50 181,9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10 181,9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50 181,9 тысяч тенге;";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23 826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23 826 тысяч тенге;";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26 772,5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11 772,5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26 772,5 тысяч тенге;";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16 032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16 032 тысяч тенге;";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4), 5)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22 713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23 376,3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(-663,3)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663,3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15 673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16 264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Г.Даитова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2019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2019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2019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2019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2019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