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9180" w14:textId="7c19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25 декабря 2018 года № С-36/2 "О бюджетах поселков,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19 июня 2019 года № С-45/5. Зарегистрировано Департаментом юстиции Акмолинской области 20 июня 2019 года № 7240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5 июня 2019 года № С-44/2 "О внесении изменений в решение Шортандинского районного маслихата от 24 декабря 2018 года № С-35/2 "О районном бюджете на 2019-2021 годы" (зарегистрировано в Реестре государственной регистрации нормативных правовых актов № 7227),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бюджетах поселков, сельских округов на 2019-2021 годы" от 25 декабря 2018 года № С-36/2 (зарегистрировано в Реестре государственной регистрации нормативных правовых актов № 7021,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50 181,9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10 181,9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50 181,9 тысяч тенге;";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23 826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23 826 тысяч тенге;";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26 772,5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11 772,5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26 772,5 тысяч тенге;";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16 032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16 032 тысяч тенге;";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4),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22 713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23 376,3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(-663,3)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663,3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15 673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16 264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Г.Даитова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2019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